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7E6B" w:rsidRPr="00B241A6" w14:paraId="48A3600B" w14:textId="77777777" w:rsidTr="002B3F14">
        <w:tc>
          <w:tcPr>
            <w:tcW w:w="9634" w:type="dxa"/>
            <w:shd w:val="clear" w:color="auto" w:fill="D0CECE" w:themeFill="background2" w:themeFillShade="E6"/>
          </w:tcPr>
          <w:p w14:paraId="6F5C728C" w14:textId="77777777" w:rsidR="00EE7E6B" w:rsidRPr="00B241A6" w:rsidRDefault="00EE7E6B" w:rsidP="00B241A6">
            <w:pPr>
              <w:jc w:val="center"/>
              <w:rPr>
                <w:rFonts w:cstheme="minorHAnsi"/>
                <w:b/>
              </w:rPr>
            </w:pPr>
            <w:r w:rsidRPr="00B241A6">
              <w:rPr>
                <w:rFonts w:cstheme="minorHAnsi"/>
                <w:b/>
              </w:rPr>
              <w:t>Objetivo</w:t>
            </w:r>
          </w:p>
        </w:tc>
      </w:tr>
    </w:tbl>
    <w:p w14:paraId="15D07DEC" w14:textId="3FAF0971" w:rsidR="007B4467" w:rsidRPr="00D25133" w:rsidRDefault="007B4467" w:rsidP="007B4467">
      <w:pPr>
        <w:spacing w:after="0" w:line="240" w:lineRule="auto"/>
        <w:ind w:right="-1"/>
        <w:jc w:val="both"/>
      </w:pPr>
      <w:r>
        <w:t>Nortear as açõ</w:t>
      </w:r>
      <w:r w:rsidR="00626F19">
        <w:t>es dos profissionais de saúde do H</w:t>
      </w:r>
      <w:r w:rsidR="005824A0">
        <w:t>ospital e Maternidade Santa Helena</w:t>
      </w:r>
      <w:r>
        <w:t xml:space="preserve"> para a prevenção de Transmissão Vertical (TV), diagnóstico e tratamento da Sífilis.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7E6B" w:rsidRPr="00B241A6" w14:paraId="1789B755" w14:textId="77777777" w:rsidTr="00A507E6">
        <w:trPr>
          <w:trHeight w:val="126"/>
        </w:trPr>
        <w:tc>
          <w:tcPr>
            <w:tcW w:w="9634" w:type="dxa"/>
            <w:shd w:val="clear" w:color="auto" w:fill="D0CECE" w:themeFill="background2" w:themeFillShade="E6"/>
          </w:tcPr>
          <w:p w14:paraId="5A3DFFC3" w14:textId="77777777" w:rsidR="00EE7E6B" w:rsidRPr="00B241A6" w:rsidRDefault="00EE7E6B" w:rsidP="00B241A6">
            <w:pPr>
              <w:jc w:val="center"/>
              <w:rPr>
                <w:rFonts w:cstheme="minorHAnsi"/>
                <w:b/>
              </w:rPr>
            </w:pPr>
            <w:r w:rsidRPr="00B241A6">
              <w:rPr>
                <w:rFonts w:cstheme="minorHAnsi"/>
                <w:b/>
              </w:rPr>
              <w:t>Executantes</w:t>
            </w:r>
          </w:p>
        </w:tc>
      </w:tr>
    </w:tbl>
    <w:p w14:paraId="194AE30A" w14:textId="26155619" w:rsidR="00EE7E6B" w:rsidRPr="00B241A6" w:rsidRDefault="00EE7E6B" w:rsidP="00B241A6">
      <w:pPr>
        <w:spacing w:after="0" w:line="240" w:lineRule="auto"/>
        <w:jc w:val="both"/>
        <w:rPr>
          <w:rFonts w:cstheme="minorHAnsi"/>
        </w:rPr>
      </w:pPr>
      <w:r w:rsidRPr="00B241A6">
        <w:rPr>
          <w:rFonts w:cstheme="minorHAnsi"/>
        </w:rPr>
        <w:t>Médicos</w:t>
      </w:r>
      <w:r w:rsidR="002112C9">
        <w:rPr>
          <w:rFonts w:cstheme="minorHAnsi"/>
        </w:rPr>
        <w:t>, enfermeiros, técnicos de enfermagem e biomédicos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7E6B" w:rsidRPr="00B241A6" w14:paraId="10C69C76" w14:textId="77777777" w:rsidTr="00A507E6">
        <w:tc>
          <w:tcPr>
            <w:tcW w:w="9634" w:type="dxa"/>
            <w:shd w:val="clear" w:color="auto" w:fill="D0CECE" w:themeFill="background2" w:themeFillShade="E6"/>
          </w:tcPr>
          <w:p w14:paraId="68F4C215" w14:textId="77777777" w:rsidR="00EE7E6B" w:rsidRPr="00B241A6" w:rsidRDefault="00EE7E6B" w:rsidP="00B241A6">
            <w:pPr>
              <w:jc w:val="center"/>
              <w:rPr>
                <w:rFonts w:cstheme="minorHAnsi"/>
                <w:b/>
              </w:rPr>
            </w:pPr>
            <w:r w:rsidRPr="00B241A6">
              <w:rPr>
                <w:rFonts w:cstheme="minorHAnsi"/>
                <w:b/>
              </w:rPr>
              <w:t>Materiais/Documentos</w:t>
            </w:r>
          </w:p>
        </w:tc>
      </w:tr>
    </w:tbl>
    <w:p w14:paraId="582AD22A" w14:textId="5F628B99" w:rsidR="007B4467" w:rsidRDefault="007B4467" w:rsidP="007B4467">
      <w:pPr>
        <w:spacing w:after="0" w:line="240" w:lineRule="auto"/>
      </w:pPr>
      <w:r>
        <w:t>Resultado de exames do pré-natal, teste-rápido (TR) para Sífilis, ficha de Notificação do SINAN.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3"/>
        <w:gridCol w:w="8045"/>
      </w:tblGrid>
      <w:tr w:rsidR="00E37391" w14:paraId="6885A55D" w14:textId="77777777" w:rsidTr="00C626A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6A5F63D4" w14:textId="71ADCC3E" w:rsidR="00E37391" w:rsidRPr="00E37391" w:rsidRDefault="00E37391" w:rsidP="00E3739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E37391">
              <w:rPr>
                <w:b/>
              </w:rPr>
              <w:t>ISTRIBUIÇÃO DE TAREFAS</w:t>
            </w:r>
          </w:p>
        </w:tc>
      </w:tr>
      <w:tr w:rsidR="00C84603" w14:paraId="505B3D01" w14:textId="77777777" w:rsidTr="0004043C">
        <w:tc>
          <w:tcPr>
            <w:tcW w:w="1583" w:type="dxa"/>
            <w:vMerge w:val="restart"/>
            <w:vAlign w:val="center"/>
          </w:tcPr>
          <w:p w14:paraId="6234B856" w14:textId="77777777" w:rsidR="00C84603" w:rsidRPr="00A33BD6" w:rsidRDefault="00C84603" w:rsidP="00E37391">
            <w:pPr>
              <w:jc w:val="center"/>
              <w:rPr>
                <w:sz w:val="16"/>
                <w:szCs w:val="16"/>
              </w:rPr>
            </w:pPr>
            <w:r w:rsidRPr="00A33BD6">
              <w:rPr>
                <w:sz w:val="16"/>
                <w:szCs w:val="16"/>
              </w:rPr>
              <w:t>ENFERMEIRA</w:t>
            </w:r>
          </w:p>
          <w:p w14:paraId="1991097E" w14:textId="6615824D" w:rsidR="00C84603" w:rsidRPr="00A33BD6" w:rsidRDefault="00C84603" w:rsidP="00E37391">
            <w:pPr>
              <w:jc w:val="center"/>
              <w:rPr>
                <w:sz w:val="16"/>
                <w:szCs w:val="16"/>
              </w:rPr>
            </w:pPr>
            <w:r w:rsidRPr="00A33BD6">
              <w:rPr>
                <w:sz w:val="16"/>
                <w:szCs w:val="16"/>
              </w:rPr>
              <w:t>TÉCNICA DE ENFERMAGEM</w:t>
            </w:r>
          </w:p>
          <w:p w14:paraId="3777DF0A" w14:textId="6C948A78" w:rsidR="00C84603" w:rsidRPr="00A33BD6" w:rsidRDefault="00C84603" w:rsidP="00E37391">
            <w:pPr>
              <w:jc w:val="center"/>
              <w:rPr>
                <w:sz w:val="16"/>
                <w:szCs w:val="16"/>
              </w:rPr>
            </w:pPr>
            <w:r w:rsidRPr="00A33BD6">
              <w:rPr>
                <w:sz w:val="16"/>
                <w:szCs w:val="16"/>
              </w:rPr>
              <w:t>ADMISSÃO</w:t>
            </w:r>
          </w:p>
        </w:tc>
        <w:tc>
          <w:tcPr>
            <w:tcW w:w="8045" w:type="dxa"/>
            <w:shd w:val="clear" w:color="auto" w:fill="auto"/>
          </w:tcPr>
          <w:p w14:paraId="3A54555A" w14:textId="630D4464" w:rsidR="00C84603" w:rsidRPr="00185F3E" w:rsidRDefault="00C84603" w:rsidP="00707B0B">
            <w:pPr>
              <w:jc w:val="both"/>
            </w:pPr>
            <w:r>
              <w:t>Admissão</w:t>
            </w:r>
            <w:r w:rsidRPr="00360D34">
              <w:t xml:space="preserve"> conforme padrão definido no POP.GERENF.023 – ADMISSÃO PACIENTE OBSTÉTRICA</w:t>
            </w:r>
            <w:r>
              <w:t xml:space="preserve">. </w:t>
            </w:r>
            <w:r w:rsidRPr="00185F3E">
              <w:rPr>
                <w:b/>
                <w:i/>
                <w:iCs/>
              </w:rPr>
              <w:t>ATENÇÃO!</w:t>
            </w:r>
            <w:r w:rsidRPr="00185F3E">
              <w:rPr>
                <w:i/>
                <w:iCs/>
              </w:rPr>
              <w:t xml:space="preserve"> Verificar os exames do último trimestre, seguindo a conduta definida no POP.SCIH.032</w:t>
            </w:r>
            <w:r w:rsidRPr="00185F3E">
              <w:rPr>
                <w:rFonts w:cs="Arial"/>
                <w:i/>
                <w:iCs/>
              </w:rPr>
              <w:t xml:space="preserve"> – SOR</w:t>
            </w:r>
            <w:r w:rsidR="00C626AE">
              <w:rPr>
                <w:rFonts w:cs="Arial"/>
                <w:i/>
                <w:iCs/>
              </w:rPr>
              <w:t>OLOGIAS NA ADMISSÃO DA GESTANTE</w:t>
            </w:r>
          </w:p>
        </w:tc>
      </w:tr>
      <w:tr w:rsidR="00C84603" w14:paraId="79BC2EF7" w14:textId="77777777" w:rsidTr="0004043C">
        <w:tc>
          <w:tcPr>
            <w:tcW w:w="1583" w:type="dxa"/>
            <w:vMerge/>
          </w:tcPr>
          <w:p w14:paraId="7FCEFE32" w14:textId="77777777" w:rsidR="00C84603" w:rsidRPr="00A33BD6" w:rsidRDefault="00C84603" w:rsidP="00E373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5" w:type="dxa"/>
            <w:shd w:val="clear" w:color="auto" w:fill="auto"/>
          </w:tcPr>
          <w:p w14:paraId="57B2999E" w14:textId="65EE74DE" w:rsidR="00C84603" w:rsidRPr="00E37391" w:rsidRDefault="00C84603" w:rsidP="00707B0B">
            <w:pPr>
              <w:ind w:right="-1"/>
              <w:jc w:val="both"/>
              <w:rPr>
                <w:b/>
              </w:rPr>
            </w:pPr>
            <w:r>
              <w:t>Em caso de história pregressa de sífilis (qualquer momento da vida) ou relato de infecção recente (mesmo sendo tratada) coletar VDRL, além do teste rápido</w:t>
            </w:r>
          </w:p>
        </w:tc>
      </w:tr>
      <w:tr w:rsidR="00C84603" w14:paraId="72C6CD1B" w14:textId="77777777" w:rsidTr="0004043C">
        <w:tc>
          <w:tcPr>
            <w:tcW w:w="1583" w:type="dxa"/>
            <w:vMerge/>
          </w:tcPr>
          <w:p w14:paraId="335D5958" w14:textId="2E44FAC0" w:rsidR="00C84603" w:rsidRPr="00A33BD6" w:rsidRDefault="00C84603" w:rsidP="00D86274">
            <w:pPr>
              <w:rPr>
                <w:b/>
                <w:sz w:val="16"/>
                <w:szCs w:val="16"/>
              </w:rPr>
            </w:pPr>
          </w:p>
        </w:tc>
        <w:tc>
          <w:tcPr>
            <w:tcW w:w="8045" w:type="dxa"/>
            <w:shd w:val="clear" w:color="auto" w:fill="auto"/>
          </w:tcPr>
          <w:p w14:paraId="1F3942DD" w14:textId="31EFC85F" w:rsidR="00C84603" w:rsidRDefault="00C84603" w:rsidP="000E0BC1">
            <w:pPr>
              <w:ind w:right="-1"/>
              <w:jc w:val="both"/>
            </w:pPr>
            <w:r w:rsidRPr="00C626AE">
              <w:t xml:space="preserve">Realizar teste-rápido (TR) de sífilis para gestantes que não apresentem exames </w:t>
            </w:r>
            <w:proofErr w:type="spellStart"/>
            <w:r w:rsidRPr="00C626AE">
              <w:t>treponêmicos</w:t>
            </w:r>
            <w:proofErr w:type="spellEnd"/>
            <w:r w:rsidRPr="00C626AE">
              <w:t xml:space="preserve"> (teste rápido) coletados no último trimestre</w:t>
            </w:r>
          </w:p>
        </w:tc>
      </w:tr>
      <w:tr w:rsidR="00C84603" w14:paraId="071EAD1B" w14:textId="77777777" w:rsidTr="0004043C">
        <w:tc>
          <w:tcPr>
            <w:tcW w:w="1583" w:type="dxa"/>
            <w:vMerge/>
          </w:tcPr>
          <w:p w14:paraId="6D2348A6" w14:textId="77777777" w:rsidR="00C84603" w:rsidRPr="00A33BD6" w:rsidRDefault="00C84603" w:rsidP="00E373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5" w:type="dxa"/>
            <w:shd w:val="clear" w:color="auto" w:fill="auto"/>
          </w:tcPr>
          <w:p w14:paraId="091CAD00" w14:textId="6716C293" w:rsidR="00C84603" w:rsidRDefault="00C84603" w:rsidP="00707B0B">
            <w:pPr>
              <w:ind w:right="-1"/>
              <w:jc w:val="both"/>
            </w:pPr>
            <w:r w:rsidRPr="00A84355">
              <w:t>Seguir fluxo abaixo</w:t>
            </w:r>
            <w:r>
              <w:t xml:space="preserve"> para a gestante</w:t>
            </w:r>
            <w:r w:rsidRPr="00A84355">
              <w:t>:</w:t>
            </w:r>
          </w:p>
          <w:p w14:paraId="7B327F31" w14:textId="065EB305" w:rsidR="00C84603" w:rsidRDefault="00C84603" w:rsidP="00707B0B">
            <w:pPr>
              <w:ind w:right="-1"/>
              <w:jc w:val="both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FB17B3E" wp14:editId="2BD8AE7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92075</wp:posOffset>
                      </wp:positionV>
                      <wp:extent cx="882650" cy="340360"/>
                      <wp:effectExtent l="0" t="0" r="12700" b="2159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0" cy="340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D3FB84" w14:textId="2A82FEF6" w:rsidR="00C626AE" w:rsidRPr="00A84355" w:rsidRDefault="00C626AE" w:rsidP="00A8435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8435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TESTE RÁPIDO REAGENTE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B17B3E" id="Retângulo 1" o:spid="_x0000_s1026" style="position:absolute;left:0;text-align:left;margin-left:7.4pt;margin-top:7.25pt;width:69.5pt;height:2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" fillcolor="white [3201]" strokecolor="#70ad47 [3209]" strokeweight="1pt">
                      <v:textbox>
                        <w:txbxContent>
                          <w:p w14:paraId="5AD3FB84" w14:textId="2A82FEF6" w:rsidR="00C626AE" w:rsidRPr="00A84355" w:rsidRDefault="00C626AE" w:rsidP="00A8435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84355">
                              <w:rPr>
                                <w:b/>
                                <w:sz w:val="16"/>
                                <w:szCs w:val="16"/>
                              </w:rPr>
                              <w:t>TESTE RÁPIDO REAGENTE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3ACB4A" w14:textId="214C4779" w:rsidR="00C84603" w:rsidRPr="00A84355" w:rsidRDefault="00C84603" w:rsidP="00707B0B">
            <w:pPr>
              <w:ind w:right="-1"/>
              <w:jc w:val="both"/>
            </w:pPr>
          </w:p>
          <w:p w14:paraId="56A5BD51" w14:textId="3947EDF9" w:rsidR="00C84603" w:rsidRDefault="00C84603" w:rsidP="00707B0B">
            <w:pPr>
              <w:ind w:right="-1"/>
              <w:jc w:val="both"/>
              <w:rPr>
                <w:highlight w:val="yellow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CFE979E" wp14:editId="3E6A1646">
                      <wp:simplePos x="0" y="0"/>
                      <wp:positionH relativeFrom="column">
                        <wp:posOffset>2823507</wp:posOffset>
                      </wp:positionH>
                      <wp:positionV relativeFrom="paragraph">
                        <wp:posOffset>88630</wp:posOffset>
                      </wp:positionV>
                      <wp:extent cx="1707204" cy="535021"/>
                      <wp:effectExtent l="0" t="0" r="26670" b="1778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7204" cy="5350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3F304C" w14:textId="6092F5C3" w:rsidR="00C626AE" w:rsidRPr="00A84355" w:rsidRDefault="00C626AE" w:rsidP="00A8435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CONFIRMADO DIAGNÓSTICO DE SÍFILIS: notificar CCIH e avisar pediatra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CFE979E" id="Retângulo 4" o:spid="_x0000_s1027" style="position:absolute;left:0;text-align:left;margin-left:222.3pt;margin-top:7pt;width:134.45pt;height:4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" fillcolor="white [3201]" strokecolor="#70ad47 [3209]" strokeweight="1pt">
                      <v:textbox>
                        <w:txbxContent>
                          <w:p w14:paraId="2B3F304C" w14:textId="6092F5C3" w:rsidR="00C626AE" w:rsidRPr="00A84355" w:rsidRDefault="00C626AE" w:rsidP="00A8435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CONFIRMADO DIAGNÓSTICO DE SÍFILIS: notificar CCIH e avisar pediatra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AE01896" wp14:editId="22EC21EE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88900</wp:posOffset>
                      </wp:positionV>
                      <wp:extent cx="4445" cy="214630"/>
                      <wp:effectExtent l="76200" t="0" r="71755" b="52070"/>
                      <wp:wrapNone/>
                      <wp:docPr id="7" name="Conector de Seta Ret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" cy="2146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39A9F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7" o:spid="_x0000_s1026" type="#_x0000_t32" style="position:absolute;margin-left:44.05pt;margin-top:7pt;width:.35pt;height:16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41D7C9A" w14:textId="3DA1F91B" w:rsidR="00C84603" w:rsidRDefault="00C84603" w:rsidP="00707B0B">
            <w:pPr>
              <w:ind w:right="-1"/>
              <w:jc w:val="both"/>
              <w:rPr>
                <w:highlight w:val="yellow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74E40AE" wp14:editId="2F1DC873">
                      <wp:simplePos x="0" y="0"/>
                      <wp:positionH relativeFrom="column">
                        <wp:posOffset>1450415</wp:posOffset>
                      </wp:positionH>
                      <wp:positionV relativeFrom="paragraph">
                        <wp:posOffset>116280</wp:posOffset>
                      </wp:positionV>
                      <wp:extent cx="1107141" cy="210671"/>
                      <wp:effectExtent l="0" t="0" r="17145" b="1841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7141" cy="21067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B51C3C" w14:textId="3B8C7CF4" w:rsidR="00C626AE" w:rsidRPr="00A84355" w:rsidRDefault="00C626AE" w:rsidP="00A8435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8435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SE VDRL REAGENTE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74E40AE" id="Retângulo 3" o:spid="_x0000_s1028" style="position:absolute;left:0;text-align:left;margin-left:114.2pt;margin-top:9.15pt;width:87.2pt;height:16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" fillcolor="white [3201]" strokecolor="#70ad47 [3209]" strokeweight="1pt">
                      <v:textbox>
                        <w:txbxContent>
                          <w:p w14:paraId="37B51C3C" w14:textId="3B8C7CF4" w:rsidR="00C626AE" w:rsidRPr="00A84355" w:rsidRDefault="00C626AE" w:rsidP="00A8435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84355">
                              <w:rPr>
                                <w:b/>
                                <w:sz w:val="16"/>
                                <w:szCs w:val="16"/>
                              </w:rPr>
                              <w:t>SE VDRL REAGENTE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3396A2" w14:textId="23D72653" w:rsidR="00C84603" w:rsidRDefault="00C84603" w:rsidP="00707B0B">
            <w:pPr>
              <w:ind w:right="-1"/>
              <w:jc w:val="both"/>
              <w:rPr>
                <w:highlight w:val="yellow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7B9EB90" wp14:editId="37362A1E">
                      <wp:simplePos x="0" y="0"/>
                      <wp:positionH relativeFrom="column">
                        <wp:posOffset>7431</wp:posOffset>
                      </wp:positionH>
                      <wp:positionV relativeFrom="paragraph">
                        <wp:posOffset>12133</wp:posOffset>
                      </wp:positionV>
                      <wp:extent cx="1137920" cy="616085"/>
                      <wp:effectExtent l="0" t="0" r="24130" b="1270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7920" cy="616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9E59A" w14:textId="5C21B992" w:rsidR="00C626AE" w:rsidRPr="00A84355" w:rsidRDefault="00C626AE" w:rsidP="00A8435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C626A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SOLICITAR ao médico prescrição do TESTE NÃO TREPONÊMICO - </w:t>
                                  </w:r>
                                  <w:r w:rsidRPr="00A8435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VDRL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7B9EB90" id="Retângulo 2" o:spid="_x0000_s1029" style="position:absolute;left:0;text-align:left;margin-left:.6pt;margin-top:.95pt;width:89.6pt;height:4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" fillcolor="white [3201]" strokecolor="#70ad47 [3209]" strokeweight="1pt">
                      <v:textbox>
                        <w:txbxContent>
                          <w:p w14:paraId="5AA9E59A" w14:textId="5C21B992" w:rsidR="00C626AE" w:rsidRPr="00A84355" w:rsidRDefault="00C626AE" w:rsidP="00A8435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626A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SOLICITAR ao médico prescrição do TESTE NÃO TREPONÊMICO - </w:t>
                            </w:r>
                            <w:r w:rsidRPr="00A84355">
                              <w:rPr>
                                <w:b/>
                                <w:sz w:val="16"/>
                                <w:szCs w:val="16"/>
                              </w:rPr>
                              <w:t>VDRL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CF0ABE3" wp14:editId="707E8FA8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44413</wp:posOffset>
                      </wp:positionV>
                      <wp:extent cx="228936" cy="0"/>
                      <wp:effectExtent l="0" t="76200" r="19050" b="95250"/>
                      <wp:wrapNone/>
                      <wp:docPr id="10" name="Conector de Seta Re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93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E6576DE" id="Conector de Seta Reta 10" o:spid="_x0000_s1026" type="#_x0000_t32" style="position:absolute;margin-left:202.85pt;margin-top:3.5pt;width:18.0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67B047E" wp14:editId="16A3F86C">
                      <wp:simplePos x="0" y="0"/>
                      <wp:positionH relativeFrom="column">
                        <wp:posOffset>1146661</wp:posOffset>
                      </wp:positionH>
                      <wp:positionV relativeFrom="paragraph">
                        <wp:posOffset>71307</wp:posOffset>
                      </wp:positionV>
                      <wp:extent cx="259976" cy="242047"/>
                      <wp:effectExtent l="0" t="38100" r="64135" b="24765"/>
                      <wp:wrapNone/>
                      <wp:docPr id="8" name="Conector de Seta Ret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976" cy="24204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2378A89" id="Conector de Seta Reta 8" o:spid="_x0000_s1026" type="#_x0000_t32" style="position:absolute;margin-left:90.3pt;margin-top:5.6pt;width:20.45pt;height:19.0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34F4499" w14:textId="4C9DA5DF" w:rsidR="00C84603" w:rsidRDefault="00C84603" w:rsidP="00707B0B">
            <w:pPr>
              <w:ind w:right="-1"/>
              <w:jc w:val="both"/>
              <w:rPr>
                <w:highlight w:val="yellow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47D8B4" wp14:editId="5F8A3D14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153035</wp:posOffset>
                      </wp:positionV>
                      <wp:extent cx="133350" cy="304800"/>
                      <wp:effectExtent l="0" t="0" r="57150" b="57150"/>
                      <wp:wrapNone/>
                      <wp:docPr id="9" name="Conector de Seta Ret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C71005" id="Conector de Seta Reta 9" o:spid="_x0000_s1026" type="#_x0000_t32" style="position:absolute;margin-left:90.6pt;margin-top:12.05pt;width:10.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B51E433" w14:textId="56F136E6" w:rsidR="00C84603" w:rsidRDefault="00C84603" w:rsidP="00707B0B">
            <w:pPr>
              <w:ind w:right="-1"/>
              <w:jc w:val="both"/>
              <w:rPr>
                <w:highlight w:val="yellow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7B01A57" wp14:editId="01C62082">
                      <wp:simplePos x="0" y="0"/>
                      <wp:positionH relativeFrom="column">
                        <wp:posOffset>2556078</wp:posOffset>
                      </wp:positionH>
                      <wp:positionV relativeFrom="paragraph">
                        <wp:posOffset>65108</wp:posOffset>
                      </wp:positionV>
                      <wp:extent cx="2115387" cy="481519"/>
                      <wp:effectExtent l="0" t="0" r="18415" b="1397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5387" cy="4815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38236C" w14:textId="758A044A" w:rsidR="00C626AE" w:rsidRPr="00A84355" w:rsidRDefault="00C626AE" w:rsidP="00C721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 xml:space="preserve">Solicitar ao médico para prescrever no sistema um </w:t>
                                  </w:r>
                                  <w:r w:rsidRPr="00A84355"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>3º teste treponêmico com metodologia diferente do primeiro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 xml:space="preserve">: </w:t>
                                  </w:r>
                                  <w:r w:rsidRPr="00945B5D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14"/>
                                    </w:rPr>
                                    <w:t xml:space="preserve">FTA- ABS </w:t>
                                  </w:r>
                                  <w:proofErr w:type="spellStart"/>
                                  <w:r w:rsidRPr="00945B5D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14"/>
                                    </w:rPr>
                                    <w:t>IgG</w:t>
                                  </w:r>
                                  <w:proofErr w:type="spellEnd"/>
                                  <w:r w:rsidRPr="00945B5D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14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945B5D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14"/>
                                    </w:rPr>
                                    <w:t>IgM</w:t>
                                  </w:r>
                                  <w:proofErr w:type="spellEnd"/>
                                </w:p>
                                <w:p w14:paraId="0300E66C" w14:textId="7489741B" w:rsidR="00C626AE" w:rsidRPr="00A84355" w:rsidRDefault="00C626AE" w:rsidP="00A84355">
                                  <w:pPr>
                                    <w:jc w:val="center"/>
                                    <w:rPr>
                                      <w:b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7B01A57" id="Retângulo 6" o:spid="_x0000_s1030" style="position:absolute;left:0;text-align:left;margin-left:201.25pt;margin-top:5.15pt;width:166.55pt;height:37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" fillcolor="white [3201]" strokecolor="#70ad47 [3209]" strokeweight="1pt">
                      <v:textbox>
                        <w:txbxContent>
                          <w:p w14:paraId="5838236C" w14:textId="758A044A" w:rsidR="00C626AE" w:rsidRPr="00A84355" w:rsidRDefault="00C626AE" w:rsidP="00C7213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4"/>
                              </w:rPr>
                              <w:t xml:space="preserve">Solicitar ao médico para prescrever no sistema um </w:t>
                            </w:r>
                            <w:r w:rsidRPr="00A84355">
                              <w:rPr>
                                <w:rFonts w:cstheme="minorHAnsi"/>
                                <w:b/>
                                <w:sz w:val="14"/>
                              </w:rPr>
                              <w:t>3º teste treponêmico com metodologia diferente do primeiro</w:t>
                            </w:r>
                            <w:r>
                              <w:rPr>
                                <w:rFonts w:cstheme="minorHAnsi"/>
                                <w:b/>
                                <w:sz w:val="14"/>
                              </w:rPr>
                              <w:t xml:space="preserve">: </w:t>
                            </w:r>
                            <w:r w:rsidRPr="00945B5D">
                              <w:rPr>
                                <w:rFonts w:cstheme="minorHAnsi"/>
                                <w:b/>
                                <w:color w:val="000000" w:themeColor="text1"/>
                                <w:sz w:val="14"/>
                              </w:rPr>
                              <w:t xml:space="preserve">FTA- ABS </w:t>
                            </w:r>
                            <w:proofErr w:type="spellStart"/>
                            <w:r w:rsidRPr="00945B5D">
                              <w:rPr>
                                <w:rFonts w:cstheme="minorHAnsi"/>
                                <w:b/>
                                <w:color w:val="000000" w:themeColor="text1"/>
                                <w:sz w:val="14"/>
                              </w:rPr>
                              <w:t>IgG</w:t>
                            </w:r>
                            <w:proofErr w:type="spellEnd"/>
                            <w:r w:rsidRPr="00945B5D">
                              <w:rPr>
                                <w:rFonts w:cstheme="minorHAnsi"/>
                                <w:b/>
                                <w:color w:val="000000" w:themeColor="text1"/>
                                <w:sz w:val="14"/>
                              </w:rPr>
                              <w:t xml:space="preserve"> e </w:t>
                            </w:r>
                            <w:proofErr w:type="spellStart"/>
                            <w:r w:rsidRPr="00945B5D">
                              <w:rPr>
                                <w:rFonts w:cstheme="minorHAnsi"/>
                                <w:b/>
                                <w:color w:val="000000" w:themeColor="text1"/>
                                <w:sz w:val="14"/>
                              </w:rPr>
                              <w:t>IgM</w:t>
                            </w:r>
                            <w:proofErr w:type="spellEnd"/>
                          </w:p>
                          <w:p w14:paraId="0300E66C" w14:textId="7489741B" w:rsidR="00C626AE" w:rsidRPr="00A84355" w:rsidRDefault="00C626AE" w:rsidP="00A84355">
                            <w:pPr>
                              <w:jc w:val="center"/>
                              <w:rPr>
                                <w:b/>
                                <w:sz w:val="8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465F4F" w14:textId="6F835E72" w:rsidR="00C84603" w:rsidRDefault="00C84603" w:rsidP="00707B0B">
            <w:pPr>
              <w:ind w:right="-1"/>
              <w:jc w:val="both"/>
              <w:rPr>
                <w:highlight w:val="yellow"/>
              </w:rPr>
            </w:pPr>
          </w:p>
          <w:p w14:paraId="18B59DEB" w14:textId="33799635" w:rsidR="00C84603" w:rsidRDefault="00C84603" w:rsidP="00707B0B">
            <w:pPr>
              <w:ind w:right="-1"/>
              <w:jc w:val="both"/>
              <w:rPr>
                <w:highlight w:val="yellow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73AD23" wp14:editId="198B46BF">
                      <wp:simplePos x="0" y="0"/>
                      <wp:positionH relativeFrom="column">
                        <wp:posOffset>2201018</wp:posOffset>
                      </wp:positionH>
                      <wp:positionV relativeFrom="paragraph">
                        <wp:posOffset>29723</wp:posOffset>
                      </wp:positionV>
                      <wp:extent cx="301558" cy="227789"/>
                      <wp:effectExtent l="0" t="38100" r="60960" b="20320"/>
                      <wp:wrapNone/>
                      <wp:docPr id="11" name="Conector de Seta Ret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1558" cy="2277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012F9C4" id="Conector de Seta Reta 11" o:spid="_x0000_s1026" type="#_x0000_t32" style="position:absolute;margin-left:173.3pt;margin-top:2.35pt;width:23.75pt;height:17.9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6C1E36E" wp14:editId="6AFC8997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33020</wp:posOffset>
                      </wp:positionV>
                      <wp:extent cx="1107141" cy="340659"/>
                      <wp:effectExtent l="0" t="0" r="17145" b="2159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7141" cy="3406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2EF40E" w14:textId="0C22E6F1" w:rsidR="00C626AE" w:rsidRPr="00A84355" w:rsidRDefault="00C626AE" w:rsidP="00A8435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8435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SE VDRL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NÃO</w:t>
                                  </w:r>
                                  <w:r w:rsidRPr="00A8435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REAGENTE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6C1E36E" id="Retângulo 5" o:spid="_x0000_s1031" style="position:absolute;left:0;text-align:left;margin-left:86.4pt;margin-top:2.6pt;width:87.2pt;height:2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" fillcolor="white [3201]" strokecolor="#70ad47 [3209]" strokeweight="1pt">
                      <v:textbox>
                        <w:txbxContent>
                          <w:p w14:paraId="792EF40E" w14:textId="0C22E6F1" w:rsidR="00C626AE" w:rsidRPr="00A84355" w:rsidRDefault="00C626AE" w:rsidP="00A8435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84355">
                              <w:rPr>
                                <w:b/>
                                <w:sz w:val="16"/>
                                <w:szCs w:val="16"/>
                              </w:rPr>
                              <w:t>SE VDRL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NÃO</w:t>
                            </w:r>
                            <w:r w:rsidRPr="00A8435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REAGENTE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8D79F2" w14:textId="5A843EC0" w:rsidR="00C84603" w:rsidRDefault="00C84603" w:rsidP="00707B0B">
            <w:pPr>
              <w:ind w:right="-1"/>
              <w:jc w:val="both"/>
              <w:rPr>
                <w:highlight w:val="yellow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F7077D7" wp14:editId="338BB282">
                      <wp:simplePos x="0" y="0"/>
                      <wp:positionH relativeFrom="column">
                        <wp:posOffset>3412112</wp:posOffset>
                      </wp:positionH>
                      <wp:positionV relativeFrom="paragraph">
                        <wp:posOffset>34817</wp:posOffset>
                      </wp:positionV>
                      <wp:extent cx="150670" cy="297004"/>
                      <wp:effectExtent l="0" t="0" r="78105" b="65405"/>
                      <wp:wrapNone/>
                      <wp:docPr id="15" name="Conector de Seta Ret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670" cy="29700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F34F128" id="Conector de Seta Reta 15" o:spid="_x0000_s1026" type="#_x0000_t32" style="position:absolute;margin-left:268.65pt;margin-top:2.75pt;width:11.85pt;height:2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35F7870" wp14:editId="56444BDE">
                      <wp:simplePos x="0" y="0"/>
                      <wp:positionH relativeFrom="column">
                        <wp:posOffset>2579585</wp:posOffset>
                      </wp:positionH>
                      <wp:positionV relativeFrom="paragraph">
                        <wp:posOffset>34628</wp:posOffset>
                      </wp:positionV>
                      <wp:extent cx="244678" cy="292748"/>
                      <wp:effectExtent l="38100" t="0" r="22225" b="50165"/>
                      <wp:wrapNone/>
                      <wp:docPr id="14" name="Conector de Seta Ret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4678" cy="29274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EE73293" id="Conector de Seta Reta 14" o:spid="_x0000_s1026" type="#_x0000_t32" style="position:absolute;margin-left:203.1pt;margin-top:2.75pt;width:19.25pt;height:23.0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6143B08" w14:textId="2ADF9897" w:rsidR="00C84603" w:rsidRDefault="00C84603" w:rsidP="00707B0B">
            <w:pPr>
              <w:ind w:right="-1"/>
              <w:jc w:val="both"/>
              <w:rPr>
                <w:highlight w:val="yellow"/>
              </w:rPr>
            </w:pPr>
          </w:p>
          <w:p w14:paraId="7A3403E4" w14:textId="5EEDAB33" w:rsidR="00C84603" w:rsidRDefault="00C84603" w:rsidP="00707B0B">
            <w:pPr>
              <w:ind w:right="-1"/>
              <w:jc w:val="both"/>
              <w:rPr>
                <w:highlight w:val="yellow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A606280" wp14:editId="1A3F2D96">
                      <wp:simplePos x="0" y="0"/>
                      <wp:positionH relativeFrom="column">
                        <wp:posOffset>3023005</wp:posOffset>
                      </wp:positionH>
                      <wp:positionV relativeFrom="paragraph">
                        <wp:posOffset>24562</wp:posOffset>
                      </wp:positionV>
                      <wp:extent cx="1648839" cy="423154"/>
                      <wp:effectExtent l="0" t="0" r="27940" b="15240"/>
                      <wp:wrapNone/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8839" cy="4231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7460E5" w14:textId="0FBB3F50" w:rsidR="00C626AE" w:rsidRPr="00A241F4" w:rsidRDefault="00C626AE" w:rsidP="00A241F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241F4"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  <w:t xml:space="preserve">SE 3º TESTE REAGENTE: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  <w:t xml:space="preserve">AVISAR CCIH PARA DEFINIR SE É UM CASO DE </w:t>
                                  </w:r>
                                  <w:r w:rsidRPr="00A241F4">
                                    <w:rPr>
                                      <w:rFonts w:cstheme="minorHAnsi"/>
                                      <w:b/>
                                      <w:sz w:val="14"/>
                                      <w:szCs w:val="14"/>
                                    </w:rPr>
                                    <w:t>SÍFILIS RECENTE OU DE SÍFILIS TRATADA</w:t>
                                  </w:r>
                                </w:p>
                                <w:p w14:paraId="45D049BB" w14:textId="187E46F2" w:rsidR="00C626AE" w:rsidRPr="00A84355" w:rsidRDefault="00C626AE" w:rsidP="00A241F4">
                                  <w:pPr>
                                    <w:jc w:val="center"/>
                                    <w:rPr>
                                      <w:b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A606280" id="Retângulo 13" o:spid="_x0000_s1032" style="position:absolute;left:0;text-align:left;margin-left:238.05pt;margin-top:1.95pt;width:129.85pt;height:33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" fillcolor="white [3201]" strokecolor="#70ad47 [3209]" strokeweight="1pt">
                      <v:textbox>
                        <w:txbxContent>
                          <w:p w14:paraId="3F7460E5" w14:textId="0FBB3F50" w:rsidR="00C626AE" w:rsidRPr="00A241F4" w:rsidRDefault="00C626AE" w:rsidP="00A241F4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A241F4"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  <w:t xml:space="preserve">SE 3º TESTE REAGENTE: </w:t>
                            </w:r>
                            <w:r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  <w:t xml:space="preserve">AVISAR CCIH PARA DEFINIR SE É UM CASO DE </w:t>
                            </w:r>
                            <w:r w:rsidRPr="00A241F4"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</w:rPr>
                              <w:t>SÍFILIS RECENTE OU DE SÍFILIS TRATADA</w:t>
                            </w:r>
                          </w:p>
                          <w:p w14:paraId="45D049BB" w14:textId="187E46F2" w:rsidR="00C626AE" w:rsidRPr="00A84355" w:rsidRDefault="00C626AE" w:rsidP="00A241F4">
                            <w:pPr>
                              <w:jc w:val="center"/>
                              <w:rPr>
                                <w:b/>
                                <w:sz w:val="8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86FEB2E" wp14:editId="441BB98C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24130</wp:posOffset>
                      </wp:positionV>
                      <wp:extent cx="1416050" cy="474980"/>
                      <wp:effectExtent l="0" t="0" r="12700" b="20320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0" cy="474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9202D1" w14:textId="702C5364" w:rsidR="00C626AE" w:rsidRPr="00A84355" w:rsidRDefault="00C626AE" w:rsidP="00A241F4">
                                  <w:pPr>
                                    <w:jc w:val="center"/>
                                    <w:rPr>
                                      <w:b/>
                                      <w:sz w:val="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14"/>
                                    </w:rPr>
                                    <w:t>SE 3º TESTE NÃO REAGENTE: CONSIDERA-SE UM FALSO-POSITIVO PARA SÍFILIS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86FEB2E" id="Retângulo 12" o:spid="_x0000_s1033" style="position:absolute;left:0;text-align:left;margin-left:110.75pt;margin-top:1.9pt;width:111.5pt;height:37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" fillcolor="white [3201]" strokecolor="#70ad47 [3209]" strokeweight="1pt">
                      <v:textbox>
                        <w:txbxContent>
                          <w:p w14:paraId="699202D1" w14:textId="702C5364" w:rsidR="00C626AE" w:rsidRPr="00A84355" w:rsidRDefault="00C626AE" w:rsidP="00A241F4">
                            <w:pPr>
                              <w:jc w:val="center"/>
                              <w:rPr>
                                <w:b/>
                                <w:sz w:val="8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4"/>
                              </w:rPr>
                              <w:t>SE 3º TESTE NÃO REAGENTE: CONSIDERA-SE UM FALSO-POSITIVO PARA SÍFILIS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8310D6" w14:textId="643CD002" w:rsidR="00C84603" w:rsidRDefault="00C84603" w:rsidP="00707B0B">
            <w:pPr>
              <w:ind w:right="-1"/>
              <w:jc w:val="both"/>
              <w:rPr>
                <w:highlight w:val="yellow"/>
              </w:rPr>
            </w:pPr>
          </w:p>
          <w:p w14:paraId="40AAE188" w14:textId="4E8ECA9B" w:rsidR="00C84603" w:rsidRDefault="00C84603" w:rsidP="00707B0B">
            <w:pPr>
              <w:ind w:right="-1"/>
              <w:jc w:val="both"/>
              <w:rPr>
                <w:highlight w:val="yellow"/>
              </w:rPr>
            </w:pPr>
          </w:p>
          <w:p w14:paraId="7DA6E7FC" w14:textId="1D789005" w:rsidR="00C84603" w:rsidRPr="00892E47" w:rsidRDefault="00C84603" w:rsidP="00707B0B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C84603" w14:paraId="050D4E44" w14:textId="77777777" w:rsidTr="0004043C">
        <w:tc>
          <w:tcPr>
            <w:tcW w:w="1583" w:type="dxa"/>
            <w:vMerge/>
          </w:tcPr>
          <w:p w14:paraId="4B446590" w14:textId="77777777" w:rsidR="00C84603" w:rsidRPr="00A33BD6" w:rsidRDefault="00C84603" w:rsidP="00E3739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5" w:type="dxa"/>
            <w:shd w:val="clear" w:color="auto" w:fill="auto"/>
          </w:tcPr>
          <w:p w14:paraId="19F91E54" w14:textId="7A20BA6C" w:rsidR="00C84603" w:rsidRPr="00A84355" w:rsidRDefault="00C84603" w:rsidP="00707B0B">
            <w:pPr>
              <w:ind w:right="-1"/>
              <w:jc w:val="both"/>
            </w:pPr>
            <w:r>
              <w:t>Laudar resultado no sistema MV</w:t>
            </w:r>
          </w:p>
        </w:tc>
      </w:tr>
      <w:tr w:rsidR="00A33BD6" w14:paraId="51AEE6D0" w14:textId="77777777" w:rsidTr="0004043C">
        <w:tc>
          <w:tcPr>
            <w:tcW w:w="1583" w:type="dxa"/>
          </w:tcPr>
          <w:p w14:paraId="547C50E6" w14:textId="2FF80A0D" w:rsidR="00A33BD6" w:rsidRPr="00A33BD6" w:rsidRDefault="005F4EDB" w:rsidP="00E3739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OBSTETRA</w:t>
            </w:r>
          </w:p>
        </w:tc>
        <w:tc>
          <w:tcPr>
            <w:tcW w:w="8045" w:type="dxa"/>
            <w:shd w:val="clear" w:color="auto" w:fill="auto"/>
          </w:tcPr>
          <w:p w14:paraId="40387A0C" w14:textId="779A8D64" w:rsidR="00A33BD6" w:rsidRPr="00C626AE" w:rsidRDefault="00A33BD6" w:rsidP="00707B0B">
            <w:pPr>
              <w:ind w:right="-1"/>
              <w:jc w:val="both"/>
            </w:pPr>
            <w:r w:rsidRPr="00C626AE">
              <w:t>Prescrever no sistema os exames VDRL ou FTA-ABS quando indicado no fluxograma</w:t>
            </w:r>
          </w:p>
        </w:tc>
      </w:tr>
      <w:tr w:rsidR="00C84603" w:rsidRPr="00A33BD6" w14:paraId="6231B81E" w14:textId="77777777" w:rsidTr="00A33BD6">
        <w:trPr>
          <w:trHeight w:val="523"/>
        </w:trPr>
        <w:tc>
          <w:tcPr>
            <w:tcW w:w="1583" w:type="dxa"/>
            <w:vMerge w:val="restart"/>
            <w:vAlign w:val="center"/>
          </w:tcPr>
          <w:p w14:paraId="37E9E9A1" w14:textId="20CA4D93" w:rsidR="00C84603" w:rsidRPr="00A33BD6" w:rsidRDefault="00C84603" w:rsidP="00096890">
            <w:pPr>
              <w:jc w:val="center"/>
              <w:rPr>
                <w:sz w:val="16"/>
                <w:szCs w:val="16"/>
              </w:rPr>
            </w:pPr>
            <w:r w:rsidRPr="00A33BD6">
              <w:rPr>
                <w:sz w:val="16"/>
                <w:szCs w:val="16"/>
              </w:rPr>
              <w:t>LABORATÓRIO</w:t>
            </w:r>
          </w:p>
        </w:tc>
        <w:tc>
          <w:tcPr>
            <w:tcW w:w="8045" w:type="dxa"/>
            <w:shd w:val="clear" w:color="auto" w:fill="auto"/>
          </w:tcPr>
          <w:p w14:paraId="23B497D6" w14:textId="346D48BA" w:rsidR="00C84603" w:rsidRPr="00C626AE" w:rsidRDefault="00C84603" w:rsidP="00707B0B">
            <w:pPr>
              <w:ind w:right="-1"/>
              <w:jc w:val="both"/>
            </w:pPr>
            <w:r w:rsidRPr="00C626AE">
              <w:t>Realizar o VDRL para sífilis como prioridade assim que chegar no laboratório ou no início do próximo turno, quando coletado em período noturno ou final de semana</w:t>
            </w:r>
          </w:p>
        </w:tc>
      </w:tr>
      <w:tr w:rsidR="00C84603" w:rsidRPr="00A33BD6" w14:paraId="7062D009" w14:textId="77777777" w:rsidTr="0004043C">
        <w:tc>
          <w:tcPr>
            <w:tcW w:w="1583" w:type="dxa"/>
            <w:vMerge/>
          </w:tcPr>
          <w:p w14:paraId="31257E25" w14:textId="77777777" w:rsidR="00C84603" w:rsidRPr="00A33BD6" w:rsidRDefault="00C84603" w:rsidP="008F13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5" w:type="dxa"/>
            <w:shd w:val="clear" w:color="auto" w:fill="auto"/>
          </w:tcPr>
          <w:p w14:paraId="06651EFF" w14:textId="6DF147F3" w:rsidR="00C84603" w:rsidRPr="00C626AE" w:rsidRDefault="00C84603" w:rsidP="008F132C">
            <w:pPr>
              <w:ind w:right="-1"/>
              <w:jc w:val="both"/>
            </w:pPr>
            <w:r w:rsidRPr="00C626AE">
              <w:t>Lançar o laudo do resultado do exame para a equipe imediatamente no PEP</w:t>
            </w:r>
          </w:p>
        </w:tc>
      </w:tr>
      <w:tr w:rsidR="00C84603" w:rsidRPr="00A33BD6" w14:paraId="234AAE20" w14:textId="77777777" w:rsidTr="0004043C">
        <w:tc>
          <w:tcPr>
            <w:tcW w:w="1583" w:type="dxa"/>
            <w:vMerge/>
          </w:tcPr>
          <w:p w14:paraId="5F8B75F6" w14:textId="77777777" w:rsidR="00C84603" w:rsidRPr="00A33BD6" w:rsidRDefault="00C84603" w:rsidP="008F13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45" w:type="dxa"/>
            <w:shd w:val="clear" w:color="auto" w:fill="auto"/>
          </w:tcPr>
          <w:p w14:paraId="04393FA1" w14:textId="2A38493D" w:rsidR="00C84603" w:rsidRPr="00C626AE" w:rsidRDefault="00C84603" w:rsidP="008F132C">
            <w:pPr>
              <w:ind w:right="-1"/>
              <w:jc w:val="both"/>
            </w:pPr>
            <w:r w:rsidRPr="00C626AE">
              <w:t>Validar os laudos da enfermagem dos testes rápidos pelo RT do laboratório no PEP</w:t>
            </w:r>
          </w:p>
        </w:tc>
      </w:tr>
      <w:tr w:rsidR="00142FD1" w14:paraId="38282666" w14:textId="77777777" w:rsidTr="00142FD1">
        <w:trPr>
          <w:trHeight w:val="832"/>
        </w:trPr>
        <w:tc>
          <w:tcPr>
            <w:tcW w:w="1583" w:type="dxa"/>
            <w:vMerge w:val="restart"/>
            <w:vAlign w:val="center"/>
          </w:tcPr>
          <w:p w14:paraId="2BF91735" w14:textId="2C1B2399" w:rsidR="00142FD1" w:rsidRPr="00A33BD6" w:rsidRDefault="00142FD1" w:rsidP="008F132C">
            <w:pPr>
              <w:jc w:val="center"/>
              <w:rPr>
                <w:sz w:val="16"/>
                <w:szCs w:val="16"/>
              </w:rPr>
            </w:pPr>
            <w:r w:rsidRPr="00A33BD6">
              <w:rPr>
                <w:sz w:val="16"/>
                <w:szCs w:val="16"/>
              </w:rPr>
              <w:t>ENFERMEIRA ADMISSÃO/ALAS</w:t>
            </w:r>
          </w:p>
          <w:p w14:paraId="0DC0476D" w14:textId="742ED4E0" w:rsidR="00142FD1" w:rsidRPr="00A33BD6" w:rsidRDefault="00142FD1" w:rsidP="008F132C">
            <w:pPr>
              <w:jc w:val="center"/>
              <w:rPr>
                <w:sz w:val="16"/>
                <w:szCs w:val="16"/>
              </w:rPr>
            </w:pPr>
            <w:r w:rsidRPr="00A33BD6">
              <w:rPr>
                <w:sz w:val="16"/>
                <w:szCs w:val="16"/>
              </w:rPr>
              <w:t>COMPLEXO</w:t>
            </w:r>
          </w:p>
          <w:p w14:paraId="5DA79383" w14:textId="78D60EA7" w:rsidR="00142FD1" w:rsidRPr="00A33BD6" w:rsidRDefault="00142FD1" w:rsidP="0004043C">
            <w:pPr>
              <w:jc w:val="center"/>
              <w:rPr>
                <w:sz w:val="16"/>
                <w:szCs w:val="16"/>
              </w:rPr>
            </w:pPr>
            <w:r w:rsidRPr="00A33BD6">
              <w:rPr>
                <w:sz w:val="16"/>
                <w:szCs w:val="16"/>
              </w:rPr>
              <w:t>NEONATAL</w:t>
            </w:r>
          </w:p>
        </w:tc>
        <w:tc>
          <w:tcPr>
            <w:tcW w:w="8045" w:type="dxa"/>
            <w:shd w:val="clear" w:color="auto" w:fill="auto"/>
          </w:tcPr>
          <w:p w14:paraId="00D2F5B1" w14:textId="1BA600FD" w:rsidR="00142FD1" w:rsidRPr="008F132C" w:rsidRDefault="00142FD1" w:rsidP="008F132C">
            <w:pPr>
              <w:ind w:right="-1"/>
              <w:jc w:val="both"/>
            </w:pPr>
            <w:r>
              <w:t>Diante de qualquer suspeita ou confirmação de sífilis por meio de história ou algum exame positivo: TR ou VDRL reagente na gestante ou no RN: comunicar a equipe da SCIH, mediante e-mail (</w:t>
            </w:r>
            <w:hyperlink r:id="rId8" w:history="1">
              <w:r w:rsidRPr="00A914E5">
                <w:rPr>
                  <w:rStyle w:val="Hyperlink"/>
                </w:rPr>
                <w:t>ccih@clinicasantahelena.com.br</w:t>
              </w:r>
            </w:hyperlink>
            <w:r>
              <w:t>) ou contato telefônico (ramal 1536)</w:t>
            </w:r>
          </w:p>
        </w:tc>
      </w:tr>
      <w:tr w:rsidR="00142FD1" w14:paraId="47A6C43C" w14:textId="77777777" w:rsidTr="00142FD1">
        <w:trPr>
          <w:trHeight w:val="278"/>
        </w:trPr>
        <w:tc>
          <w:tcPr>
            <w:tcW w:w="1583" w:type="dxa"/>
            <w:vMerge/>
            <w:vAlign w:val="center"/>
          </w:tcPr>
          <w:p w14:paraId="12D86223" w14:textId="77777777" w:rsidR="00142FD1" w:rsidRPr="00A33BD6" w:rsidRDefault="00142FD1" w:rsidP="008F13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5" w:type="dxa"/>
            <w:shd w:val="clear" w:color="auto" w:fill="auto"/>
          </w:tcPr>
          <w:p w14:paraId="12399F73" w14:textId="0F48AFA4" w:rsidR="00142FD1" w:rsidRDefault="00142FD1" w:rsidP="008F132C">
            <w:pPr>
              <w:ind w:right="-1"/>
              <w:jc w:val="both"/>
            </w:pPr>
            <w:r>
              <w:t>Avisar o pediatra para investigação do RN nos casos suspeitos ou confirmados</w:t>
            </w:r>
          </w:p>
        </w:tc>
      </w:tr>
      <w:tr w:rsidR="008F132C" w14:paraId="33B81D4A" w14:textId="77777777" w:rsidTr="0004043C">
        <w:tc>
          <w:tcPr>
            <w:tcW w:w="1583" w:type="dxa"/>
            <w:vMerge w:val="restart"/>
            <w:vAlign w:val="center"/>
          </w:tcPr>
          <w:p w14:paraId="36F6C09B" w14:textId="77777777" w:rsidR="0004043C" w:rsidRPr="00A33BD6" w:rsidRDefault="008F132C" w:rsidP="008F132C">
            <w:pPr>
              <w:jc w:val="center"/>
              <w:rPr>
                <w:sz w:val="16"/>
                <w:szCs w:val="16"/>
              </w:rPr>
            </w:pPr>
            <w:r w:rsidRPr="00A33BD6">
              <w:rPr>
                <w:sz w:val="16"/>
                <w:szCs w:val="16"/>
              </w:rPr>
              <w:t xml:space="preserve">ENFERMEIRA </w:t>
            </w:r>
          </w:p>
          <w:p w14:paraId="34118803" w14:textId="78BE48AB" w:rsidR="008F132C" w:rsidRPr="00A33BD6" w:rsidRDefault="008F132C" w:rsidP="008F132C">
            <w:pPr>
              <w:jc w:val="center"/>
              <w:rPr>
                <w:sz w:val="16"/>
                <w:szCs w:val="16"/>
              </w:rPr>
            </w:pPr>
            <w:r w:rsidRPr="00A33BD6">
              <w:rPr>
                <w:sz w:val="16"/>
                <w:szCs w:val="16"/>
              </w:rPr>
              <w:t>SCIH</w:t>
            </w:r>
          </w:p>
        </w:tc>
        <w:tc>
          <w:tcPr>
            <w:tcW w:w="8045" w:type="dxa"/>
            <w:shd w:val="clear" w:color="auto" w:fill="auto"/>
          </w:tcPr>
          <w:p w14:paraId="1F9BB694" w14:textId="25563CBD" w:rsidR="008F132C" w:rsidRDefault="008F132C" w:rsidP="008F132C">
            <w:pPr>
              <w:ind w:right="-1"/>
              <w:jc w:val="both"/>
            </w:pPr>
            <w:r>
              <w:t xml:space="preserve">Realizar notificação no Sistema de Notificação de Agravos (SINAN) </w:t>
            </w:r>
            <w:r w:rsidR="00142FD1">
              <w:t>nos casos definidos epidemiologicamente como sífilis na gestante ou sífilis congênitas</w:t>
            </w:r>
          </w:p>
        </w:tc>
      </w:tr>
      <w:tr w:rsidR="008F132C" w14:paraId="3E172E38" w14:textId="77777777" w:rsidTr="0004043C">
        <w:tc>
          <w:tcPr>
            <w:tcW w:w="1583" w:type="dxa"/>
            <w:vMerge/>
          </w:tcPr>
          <w:p w14:paraId="1CF2C1F4" w14:textId="77777777" w:rsidR="008F132C" w:rsidRPr="00E37391" w:rsidRDefault="008F132C" w:rsidP="008F132C">
            <w:pPr>
              <w:jc w:val="center"/>
              <w:rPr>
                <w:b/>
              </w:rPr>
            </w:pPr>
          </w:p>
        </w:tc>
        <w:tc>
          <w:tcPr>
            <w:tcW w:w="8045" w:type="dxa"/>
            <w:shd w:val="clear" w:color="auto" w:fill="auto"/>
          </w:tcPr>
          <w:p w14:paraId="280760BE" w14:textId="3FFF8B92" w:rsidR="008F132C" w:rsidRDefault="008F132C" w:rsidP="008F132C">
            <w:pPr>
              <w:ind w:right="-1"/>
              <w:jc w:val="both"/>
            </w:pPr>
            <w:r w:rsidRPr="003C325C">
              <w:t xml:space="preserve">Alimentar planilha </w:t>
            </w:r>
            <w:r>
              <w:t xml:space="preserve">de casos </w:t>
            </w:r>
            <w:r w:rsidR="00142FD1">
              <w:t xml:space="preserve">de sífilis na gestante e congênita que passarem pela instituição (planilha própria </w:t>
            </w:r>
            <w:proofErr w:type="spellStart"/>
            <w:r w:rsidR="00142FD1">
              <w:t>excel</w:t>
            </w:r>
            <w:proofErr w:type="spellEnd"/>
            <w:r w:rsidR="00142FD1">
              <w:t>)</w:t>
            </w:r>
          </w:p>
        </w:tc>
      </w:tr>
      <w:tr w:rsidR="00A86843" w14:paraId="23F36AC4" w14:textId="77777777" w:rsidTr="0004043C">
        <w:tc>
          <w:tcPr>
            <w:tcW w:w="1583" w:type="dxa"/>
          </w:tcPr>
          <w:p w14:paraId="124DB502" w14:textId="19E0367E" w:rsidR="00A86843" w:rsidRPr="00A86843" w:rsidRDefault="00A86843" w:rsidP="008F132C">
            <w:pPr>
              <w:jc w:val="center"/>
              <w:rPr>
                <w:bCs/>
                <w:sz w:val="16"/>
                <w:szCs w:val="16"/>
              </w:rPr>
            </w:pPr>
            <w:r w:rsidRPr="00A86843">
              <w:rPr>
                <w:bCs/>
                <w:sz w:val="16"/>
                <w:szCs w:val="16"/>
              </w:rPr>
              <w:t>ENFERMEIRA BERÇÁRIO</w:t>
            </w:r>
          </w:p>
        </w:tc>
        <w:tc>
          <w:tcPr>
            <w:tcW w:w="8045" w:type="dxa"/>
            <w:shd w:val="clear" w:color="auto" w:fill="auto"/>
          </w:tcPr>
          <w:p w14:paraId="4A25B73D" w14:textId="5AC562FB" w:rsidR="00A86843" w:rsidRPr="00C626AE" w:rsidRDefault="00A86843" w:rsidP="008F132C">
            <w:pPr>
              <w:ind w:right="-1"/>
              <w:jc w:val="both"/>
            </w:pPr>
            <w:r w:rsidRPr="008C0175">
              <w:t>Encaminha</w:t>
            </w:r>
            <w:r w:rsidR="00C626AE" w:rsidRPr="008C0175">
              <w:t>r</w:t>
            </w:r>
            <w:r w:rsidRPr="008C0175">
              <w:t xml:space="preserve"> </w:t>
            </w:r>
            <w:proofErr w:type="spellStart"/>
            <w:r w:rsidRPr="008C0175">
              <w:t>Rx</w:t>
            </w:r>
            <w:proofErr w:type="spellEnd"/>
            <w:r w:rsidRPr="008C0175">
              <w:t xml:space="preserve"> de ossos longos para laudo</w:t>
            </w:r>
            <w:r w:rsidR="0077183C" w:rsidRPr="008C0175">
              <w:t>. No HMSH não é possível laudo emergencial de especialista, sendo que o laudo pode demorar até 15 dias</w:t>
            </w:r>
          </w:p>
        </w:tc>
      </w:tr>
      <w:tr w:rsidR="00A83A7C" w14:paraId="0650ADEA" w14:textId="77777777" w:rsidTr="0004043C">
        <w:tc>
          <w:tcPr>
            <w:tcW w:w="1583" w:type="dxa"/>
            <w:vMerge w:val="restart"/>
          </w:tcPr>
          <w:p w14:paraId="1A268BB2" w14:textId="65CC4E49" w:rsidR="00A83A7C" w:rsidRPr="005F4EDB" w:rsidRDefault="00A83A7C" w:rsidP="008F132C">
            <w:pPr>
              <w:jc w:val="center"/>
              <w:rPr>
                <w:bCs/>
                <w:sz w:val="16"/>
                <w:szCs w:val="16"/>
              </w:rPr>
            </w:pPr>
            <w:r w:rsidRPr="005F4EDB">
              <w:rPr>
                <w:bCs/>
                <w:sz w:val="16"/>
                <w:szCs w:val="16"/>
              </w:rPr>
              <w:t>OBSTETRA</w:t>
            </w:r>
          </w:p>
        </w:tc>
        <w:tc>
          <w:tcPr>
            <w:tcW w:w="8045" w:type="dxa"/>
            <w:shd w:val="clear" w:color="auto" w:fill="auto"/>
          </w:tcPr>
          <w:p w14:paraId="62AD253F" w14:textId="77777777" w:rsidR="00293626" w:rsidRPr="00C626AE" w:rsidRDefault="00A83A7C" w:rsidP="008F132C">
            <w:pPr>
              <w:ind w:right="-1"/>
              <w:jc w:val="both"/>
              <w:rPr>
                <w:vertAlign w:val="superscript"/>
              </w:rPr>
            </w:pPr>
            <w:r w:rsidRPr="00C626AE">
              <w:t>Ao final do parto, encaminhar placenta para anatomopatológico (pode ajudar o pediatra na decisão por tratar ou não o RN</w:t>
            </w:r>
            <w:r w:rsidR="00207766" w:rsidRPr="00C626AE">
              <w:t xml:space="preserve"> quando achados </w:t>
            </w:r>
            <w:proofErr w:type="spellStart"/>
            <w:r w:rsidR="00207766" w:rsidRPr="00C626AE">
              <w:t>patognomônicos</w:t>
            </w:r>
            <w:proofErr w:type="spellEnd"/>
            <w:r w:rsidRPr="00C626AE">
              <w:t>)</w:t>
            </w:r>
            <w:r w:rsidR="00207766" w:rsidRPr="00C626AE">
              <w:rPr>
                <w:vertAlign w:val="superscript"/>
              </w:rPr>
              <w:t>1</w:t>
            </w:r>
            <w:r w:rsidR="009C60B9" w:rsidRPr="00C626AE">
              <w:rPr>
                <w:vertAlign w:val="superscript"/>
              </w:rPr>
              <w:t xml:space="preserve">.  </w:t>
            </w:r>
          </w:p>
          <w:p w14:paraId="53C9F88A" w14:textId="5D3C5835" w:rsidR="00A83A7C" w:rsidRPr="00C626AE" w:rsidRDefault="00293626" w:rsidP="008F132C">
            <w:pPr>
              <w:ind w:right="-1"/>
              <w:jc w:val="both"/>
              <w:rPr>
                <w:vertAlign w:val="superscript"/>
              </w:rPr>
            </w:pPr>
            <w:r w:rsidRPr="00C626AE">
              <w:rPr>
                <w:sz w:val="16"/>
                <w:szCs w:val="16"/>
              </w:rPr>
              <w:t xml:space="preserve">Sugere: placenta grande, grossa e </w:t>
            </w:r>
            <w:r w:rsidR="00C626AE" w:rsidRPr="00C626AE">
              <w:rPr>
                <w:sz w:val="16"/>
                <w:szCs w:val="16"/>
              </w:rPr>
              <w:t>pálida</w:t>
            </w:r>
            <w:r w:rsidRPr="00C626AE">
              <w:rPr>
                <w:sz w:val="16"/>
                <w:szCs w:val="16"/>
              </w:rPr>
              <w:t>, cordão edemaciado e inflamado, com listras, abscesso no cordão, etc.</w:t>
            </w:r>
          </w:p>
        </w:tc>
      </w:tr>
      <w:tr w:rsidR="00A83A7C" w14:paraId="441EF863" w14:textId="77777777" w:rsidTr="0004043C">
        <w:tc>
          <w:tcPr>
            <w:tcW w:w="1583" w:type="dxa"/>
            <w:vMerge/>
          </w:tcPr>
          <w:p w14:paraId="52B3BC2E" w14:textId="77777777" w:rsidR="00A83A7C" w:rsidRPr="005F4EDB" w:rsidRDefault="00A83A7C" w:rsidP="008F132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045" w:type="dxa"/>
            <w:shd w:val="clear" w:color="auto" w:fill="auto"/>
          </w:tcPr>
          <w:p w14:paraId="54470887" w14:textId="74DC0FBE" w:rsidR="00A83A7C" w:rsidRPr="005F4EDB" w:rsidRDefault="00A83A7C" w:rsidP="008F132C">
            <w:pPr>
              <w:ind w:right="-1"/>
              <w:jc w:val="both"/>
              <w:rPr>
                <w:color w:val="FF0000"/>
              </w:rPr>
            </w:pPr>
            <w:r w:rsidRPr="00C626AE">
              <w:t>Se sífilis confirmada, investigar outras TORSCH na gestante: importante teste rápido para HIV e hepatite B pelo menos na maternidade</w:t>
            </w:r>
          </w:p>
        </w:tc>
      </w:tr>
      <w:tr w:rsidR="008F132C" w14:paraId="2DC58BEC" w14:textId="77777777" w:rsidTr="00096890">
        <w:tc>
          <w:tcPr>
            <w:tcW w:w="9628" w:type="dxa"/>
            <w:gridSpan w:val="2"/>
            <w:shd w:val="clear" w:color="auto" w:fill="D0CECE" w:themeFill="background2" w:themeFillShade="E6"/>
          </w:tcPr>
          <w:p w14:paraId="6718641D" w14:textId="11D7C971" w:rsidR="008F132C" w:rsidRPr="000F5EF8" w:rsidRDefault="008F132C" w:rsidP="008F132C">
            <w:pPr>
              <w:ind w:right="-1"/>
              <w:jc w:val="center"/>
              <w:rPr>
                <w:b/>
              </w:rPr>
            </w:pPr>
            <w:r w:rsidRPr="000F5EF8">
              <w:rPr>
                <w:b/>
              </w:rPr>
              <w:lastRenderedPageBreak/>
              <w:t>CUIDADOS AO RECÉM NASCIDO EXPOSTO À SÍFILIS</w:t>
            </w:r>
          </w:p>
        </w:tc>
      </w:tr>
      <w:tr w:rsidR="008F132C" w14:paraId="5559CBD2" w14:textId="77777777" w:rsidTr="0004043C">
        <w:tc>
          <w:tcPr>
            <w:tcW w:w="1583" w:type="dxa"/>
            <w:vMerge w:val="restart"/>
            <w:vAlign w:val="center"/>
          </w:tcPr>
          <w:p w14:paraId="6F457FA5" w14:textId="668DE9FE" w:rsidR="0004043C" w:rsidRPr="00142FD1" w:rsidRDefault="008F132C" w:rsidP="008F132C">
            <w:pPr>
              <w:jc w:val="center"/>
              <w:rPr>
                <w:sz w:val="16"/>
                <w:szCs w:val="16"/>
              </w:rPr>
            </w:pPr>
            <w:r w:rsidRPr="00142FD1">
              <w:rPr>
                <w:sz w:val="16"/>
                <w:szCs w:val="16"/>
              </w:rPr>
              <w:t xml:space="preserve">MÉDICO </w:t>
            </w:r>
          </w:p>
          <w:p w14:paraId="090690CF" w14:textId="447FA0B8" w:rsidR="008F132C" w:rsidRPr="0004043C" w:rsidRDefault="008F132C" w:rsidP="008F132C">
            <w:pPr>
              <w:jc w:val="center"/>
              <w:rPr>
                <w:sz w:val="20"/>
                <w:szCs w:val="20"/>
              </w:rPr>
            </w:pPr>
            <w:r w:rsidRPr="00142FD1">
              <w:rPr>
                <w:sz w:val="16"/>
                <w:szCs w:val="16"/>
              </w:rPr>
              <w:t>PEDIATRA</w:t>
            </w:r>
          </w:p>
        </w:tc>
        <w:tc>
          <w:tcPr>
            <w:tcW w:w="8045" w:type="dxa"/>
            <w:shd w:val="clear" w:color="auto" w:fill="auto"/>
          </w:tcPr>
          <w:p w14:paraId="6FCCCD4F" w14:textId="1534EF62" w:rsidR="00855147" w:rsidRPr="00855147" w:rsidRDefault="00142FD1" w:rsidP="00855147">
            <w:pPr>
              <w:ind w:right="-1"/>
              <w:jc w:val="both"/>
            </w:pPr>
            <w:r>
              <w:t xml:space="preserve">Coletar a história materna detalhadamente: avaliar as sorologias; história e datas de tratamento; tratamento da parceria sexual, etc. </w:t>
            </w:r>
          </w:p>
          <w:p w14:paraId="5BEE059A" w14:textId="316A0266" w:rsidR="00805A35" w:rsidRPr="00805A35" w:rsidRDefault="00855147" w:rsidP="008F132C">
            <w:pPr>
              <w:ind w:right="-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 </w:t>
            </w:r>
            <w:r w:rsidR="00805A35" w:rsidRPr="00805A35">
              <w:rPr>
                <w:i/>
                <w:iCs/>
              </w:rPr>
              <w:t>Obs.: para checar os resultados de teste rápidos maternos: podem ser consultados na aba: PESQUISA – PACIENTES na parte inferior do PEP e acessar o prontuário da mãe e checar os resultados de exames laboratoriais</w:t>
            </w:r>
          </w:p>
        </w:tc>
      </w:tr>
      <w:tr w:rsidR="00805A35" w14:paraId="359762A0" w14:textId="77777777" w:rsidTr="0004043C">
        <w:tc>
          <w:tcPr>
            <w:tcW w:w="1583" w:type="dxa"/>
            <w:vMerge/>
            <w:vAlign w:val="center"/>
          </w:tcPr>
          <w:p w14:paraId="50C005F4" w14:textId="77777777" w:rsidR="00805A35" w:rsidRPr="00142FD1" w:rsidRDefault="00805A35" w:rsidP="008F13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5" w:type="dxa"/>
            <w:shd w:val="clear" w:color="auto" w:fill="auto"/>
          </w:tcPr>
          <w:p w14:paraId="71B13050" w14:textId="4DEE4DA6" w:rsidR="00805A35" w:rsidRDefault="00805A35" w:rsidP="008F132C">
            <w:pPr>
              <w:ind w:right="-1"/>
              <w:jc w:val="both"/>
            </w:pPr>
            <w:r>
              <w:t>Avaliar o RN clinicamente em busca de sinais de sífilis congênita: hepatomegalia, etc...</w:t>
            </w:r>
          </w:p>
        </w:tc>
      </w:tr>
      <w:tr w:rsidR="00142FD1" w14:paraId="0748606E" w14:textId="77777777" w:rsidTr="0004043C">
        <w:tc>
          <w:tcPr>
            <w:tcW w:w="1583" w:type="dxa"/>
            <w:vMerge/>
            <w:vAlign w:val="center"/>
          </w:tcPr>
          <w:p w14:paraId="6A79E2DD" w14:textId="77777777" w:rsidR="00142FD1" w:rsidRPr="00142FD1" w:rsidRDefault="00142FD1" w:rsidP="008F13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5" w:type="dxa"/>
            <w:shd w:val="clear" w:color="auto" w:fill="auto"/>
          </w:tcPr>
          <w:p w14:paraId="61013B2F" w14:textId="01E00665" w:rsidR="00142FD1" w:rsidRDefault="00805A35" w:rsidP="008F132C">
            <w:pPr>
              <w:ind w:right="-1"/>
              <w:jc w:val="both"/>
            </w:pPr>
            <w:r>
              <w:t>Solicitar para todos os RN suspeitas o VDRL (teste não treponêmico). Não coletar de cordão (sempre sangue periférico) e não realizar teste rápido no RN</w:t>
            </w:r>
          </w:p>
        </w:tc>
      </w:tr>
      <w:tr w:rsidR="00805A35" w14:paraId="2153E08A" w14:textId="77777777" w:rsidTr="0004043C">
        <w:tc>
          <w:tcPr>
            <w:tcW w:w="1583" w:type="dxa"/>
            <w:vMerge/>
            <w:vAlign w:val="center"/>
          </w:tcPr>
          <w:p w14:paraId="0B04FFD2" w14:textId="77777777" w:rsidR="00805A35" w:rsidRPr="00142FD1" w:rsidRDefault="00805A35" w:rsidP="008F13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5" w:type="dxa"/>
            <w:shd w:val="clear" w:color="auto" w:fill="auto"/>
          </w:tcPr>
          <w:p w14:paraId="59D6D26F" w14:textId="00C816A1" w:rsidR="00805A35" w:rsidRDefault="00805A35" w:rsidP="008F132C">
            <w:pPr>
              <w:ind w:right="-1"/>
              <w:jc w:val="both"/>
            </w:pPr>
            <w:r>
              <w:t>Proceder com demais investigações conforme avaliação prévia e dos exames (vide protocolo)</w:t>
            </w:r>
          </w:p>
        </w:tc>
      </w:tr>
      <w:tr w:rsidR="00805A35" w14:paraId="7C0DF372" w14:textId="77777777" w:rsidTr="0004043C">
        <w:tc>
          <w:tcPr>
            <w:tcW w:w="1583" w:type="dxa"/>
            <w:vMerge/>
            <w:vAlign w:val="center"/>
          </w:tcPr>
          <w:p w14:paraId="5EE52AE3" w14:textId="77777777" w:rsidR="00805A35" w:rsidRPr="00142FD1" w:rsidRDefault="00805A35" w:rsidP="008F13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45" w:type="dxa"/>
            <w:shd w:val="clear" w:color="auto" w:fill="auto"/>
          </w:tcPr>
          <w:p w14:paraId="7C67CB96" w14:textId="77777777" w:rsidR="00805A35" w:rsidRDefault="00805A35" w:rsidP="008F132C">
            <w:pPr>
              <w:ind w:right="-1"/>
              <w:jc w:val="both"/>
            </w:pPr>
            <w:r>
              <w:t>Ao final da investigação classificar o RN como:</w:t>
            </w:r>
          </w:p>
          <w:p w14:paraId="30137B1E" w14:textId="2E0D184A" w:rsidR="00805A35" w:rsidRDefault="00805A35">
            <w:pPr>
              <w:pStyle w:val="PargrafodaLista"/>
              <w:numPr>
                <w:ilvl w:val="0"/>
                <w:numId w:val="7"/>
              </w:numPr>
              <w:ind w:right="-1"/>
              <w:jc w:val="both"/>
            </w:pPr>
            <w:r>
              <w:t>Exposto à sífilis</w:t>
            </w:r>
          </w:p>
          <w:p w14:paraId="18AB3B48" w14:textId="443C3DBF" w:rsidR="00805A35" w:rsidRDefault="00805A35">
            <w:pPr>
              <w:pStyle w:val="PargrafodaLista"/>
              <w:numPr>
                <w:ilvl w:val="0"/>
                <w:numId w:val="7"/>
              </w:numPr>
              <w:ind w:right="-1"/>
              <w:jc w:val="both"/>
            </w:pPr>
            <w:r>
              <w:t>Sífilis congênita</w:t>
            </w:r>
          </w:p>
        </w:tc>
      </w:tr>
      <w:tr w:rsidR="00805A35" w14:paraId="5092AF26" w14:textId="77777777" w:rsidTr="00805A35">
        <w:trPr>
          <w:trHeight w:val="41"/>
        </w:trPr>
        <w:tc>
          <w:tcPr>
            <w:tcW w:w="1583" w:type="dxa"/>
            <w:vMerge/>
            <w:vAlign w:val="center"/>
          </w:tcPr>
          <w:p w14:paraId="192ECDD2" w14:textId="77777777" w:rsidR="00805A35" w:rsidRPr="0004043C" w:rsidRDefault="00805A35" w:rsidP="008F1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5" w:type="dxa"/>
            <w:shd w:val="clear" w:color="auto" w:fill="auto"/>
          </w:tcPr>
          <w:p w14:paraId="339AB15B" w14:textId="0E910EDB" w:rsidR="00805A35" w:rsidRDefault="00805A35" w:rsidP="008F132C">
            <w:pPr>
              <w:ind w:right="-1"/>
              <w:jc w:val="both"/>
            </w:pPr>
            <w:r>
              <w:t>E</w:t>
            </w:r>
            <w:r w:rsidRPr="00805A35">
              <w:t xml:space="preserve">ncaminhar para seguimento ambulatorial com </w:t>
            </w:r>
            <w:proofErr w:type="spellStart"/>
            <w:r w:rsidRPr="00805A35">
              <w:t>infectopediatra</w:t>
            </w:r>
            <w:proofErr w:type="spellEnd"/>
            <w:r w:rsidRPr="00805A35">
              <w:t xml:space="preserve"> após a alta</w:t>
            </w:r>
            <w:r w:rsidR="00A646D0">
              <w:t xml:space="preserve"> (no máximo em até 30 dias pois o primeiro exame deve ser realizado com 30 dias)</w:t>
            </w:r>
          </w:p>
        </w:tc>
      </w:tr>
    </w:tbl>
    <w:p w14:paraId="2C9E6C7D" w14:textId="77777777" w:rsidR="00E37391" w:rsidRDefault="00E37391" w:rsidP="007B4467">
      <w:pPr>
        <w:spacing w:after="0" w:line="240" w:lineRule="auto"/>
      </w:pPr>
    </w:p>
    <w:tbl>
      <w:tblPr>
        <w:tblStyle w:val="Tabelacomgrade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EE7E6B" w:rsidRPr="00B241A6" w14:paraId="7B11A9A2" w14:textId="77777777" w:rsidTr="00F84DB9">
        <w:tc>
          <w:tcPr>
            <w:tcW w:w="9865" w:type="dxa"/>
            <w:shd w:val="clear" w:color="auto" w:fill="D0CECE" w:themeFill="background2" w:themeFillShade="E6"/>
          </w:tcPr>
          <w:p w14:paraId="2C52AF09" w14:textId="1F9414F8" w:rsidR="00EE7E6B" w:rsidRPr="00E37391" w:rsidRDefault="005D0150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EPIDEMIOLOGIA DA SÍFILIS:</w:t>
            </w:r>
          </w:p>
        </w:tc>
      </w:tr>
      <w:tr w:rsidR="00E37391" w:rsidRPr="00B241A6" w14:paraId="758AC628" w14:textId="77777777" w:rsidTr="00F84DB9">
        <w:tc>
          <w:tcPr>
            <w:tcW w:w="9865" w:type="dxa"/>
            <w:shd w:val="clear" w:color="auto" w:fill="auto"/>
          </w:tcPr>
          <w:p w14:paraId="60C2E6A5" w14:textId="59C3BB9D" w:rsidR="00E37391" w:rsidRDefault="00E457B7" w:rsidP="00B4193A">
            <w:pPr>
              <w:tabs>
                <w:tab w:val="left" w:pos="284"/>
              </w:tabs>
              <w:jc w:val="both"/>
            </w:pPr>
            <w:r>
              <w:t xml:space="preserve">          </w:t>
            </w:r>
            <w:r w:rsidR="00E37391" w:rsidRPr="007B4467">
              <w:t xml:space="preserve">A sífilis é uma infecção </w:t>
            </w:r>
            <w:r w:rsidR="005D0150">
              <w:t>sistêmica</w:t>
            </w:r>
            <w:r w:rsidR="00E37391" w:rsidRPr="007B4467">
              <w:t>, exclusiva do ser humano, causada pela bactéria T</w:t>
            </w:r>
            <w:r w:rsidR="00E37391">
              <w:t>reponema pallidum (T. pallidum</w:t>
            </w:r>
            <w:r w:rsidR="005D0150">
              <w:t>),</w:t>
            </w:r>
            <w:r w:rsidR="00E37391">
              <w:t xml:space="preserve"> transmitida predominantemente por via sexual e vertical. </w:t>
            </w:r>
            <w:r w:rsidR="00026E24">
              <w:t>As taxas de transmissão vertical são altíssimas (chegando a 90-100% quando paciente nas fases primárias ou secundárias), chegando a 30% nas fases latentes. O tratamento precoce (&lt; 16 semanas) geralmente previne a infecção fetal, mas acima desta data não garante a ausência de transmissão.</w:t>
            </w:r>
            <w:r w:rsidR="00292277">
              <w:t xml:space="preserve"> Atinge cerca de 1 gestante para cada 5.000 gestações.</w:t>
            </w:r>
          </w:p>
          <w:p w14:paraId="0A379828" w14:textId="77777777" w:rsidR="00E457B7" w:rsidRDefault="005D0150" w:rsidP="00E37391">
            <w:pPr>
              <w:tabs>
                <w:tab w:val="left" w:pos="284"/>
              </w:tabs>
              <w:jc w:val="both"/>
              <w:rPr>
                <w:i/>
                <w:iCs/>
              </w:rPr>
            </w:pPr>
            <w:r>
              <w:t xml:space="preserve">          </w:t>
            </w:r>
            <w:r w:rsidR="00E37391">
              <w:t xml:space="preserve">A </w:t>
            </w:r>
            <w:r>
              <w:t>transmissão</w:t>
            </w:r>
            <w:r w:rsidR="00E37391">
              <w:t xml:space="preserve"> vertical </w:t>
            </w:r>
            <w:r>
              <w:t>é mais comum</w:t>
            </w:r>
            <w:r w:rsidR="00E37391">
              <w:t xml:space="preserve"> intraútero (80% dos casos), embora também possa ocorrer durante a passagem do feto pelo canal do parto, se houver a presença de lesão ativa.</w:t>
            </w:r>
            <w:r w:rsidR="008E299C">
              <w:t xml:space="preserve"> </w:t>
            </w:r>
            <w:r w:rsidR="00026E24" w:rsidRPr="00E457B7">
              <w:rPr>
                <w:i/>
                <w:iCs/>
              </w:rPr>
              <w:t>Apesar de 70% das pacientes (ou mais nos serviços privados) fazerem o pré-natal, as taxas de sífilis vêm aumentando progressivamente no Br</w:t>
            </w:r>
            <w:r w:rsidR="008E299C" w:rsidRPr="00E457B7">
              <w:rPr>
                <w:i/>
                <w:iCs/>
              </w:rPr>
              <w:t>asil e nosso estado</w:t>
            </w:r>
            <w:r w:rsidR="00026E24" w:rsidRPr="00E457B7">
              <w:rPr>
                <w:i/>
                <w:iCs/>
              </w:rPr>
              <w:t>.</w:t>
            </w:r>
          </w:p>
          <w:p w14:paraId="0651C670" w14:textId="16A055AE" w:rsidR="00E37391" w:rsidRPr="006B5141" w:rsidRDefault="00E457B7" w:rsidP="00E37391">
            <w:pPr>
              <w:tabs>
                <w:tab w:val="left" w:pos="284"/>
              </w:tabs>
              <w:jc w:val="both"/>
            </w:pPr>
            <w:r>
              <w:rPr>
                <w:i/>
                <w:iCs/>
              </w:rPr>
              <w:t xml:space="preserve">          </w:t>
            </w:r>
            <w:r w:rsidR="00E37391">
              <w:t xml:space="preserve">Na gestação, a sífilis pode </w:t>
            </w:r>
            <w:r w:rsidR="008E299C">
              <w:t>levar a consequências graves em até 50% das gestantes não tratadas:</w:t>
            </w:r>
            <w:r w:rsidR="00E37391">
              <w:t xml:space="preserve"> como abortamento, prematuridade, natimortalidade, manifestações congênitas precoces ou tardias e morte do recém-nascido</w:t>
            </w:r>
            <w:r w:rsidR="008E299C">
              <w:t>.</w:t>
            </w:r>
            <w:r w:rsidR="00397155">
              <w:rPr>
                <w:vertAlign w:val="superscript"/>
              </w:rPr>
              <w:t>1</w:t>
            </w:r>
            <w:r w:rsidR="006B5141">
              <w:rPr>
                <w:vertAlign w:val="superscript"/>
              </w:rPr>
              <w:t xml:space="preserve"> </w:t>
            </w:r>
            <w:r w:rsidR="006B5141" w:rsidRPr="006B5141">
              <w:t>Se não tratada 20% dos RN apresentarão sífilis congênita (fora os 11% de morte fetal e 13% de prematuridade).</w:t>
            </w:r>
          </w:p>
          <w:p w14:paraId="50D4248B" w14:textId="34E27917" w:rsidR="00E37391" w:rsidRPr="00E37391" w:rsidRDefault="000E3E7F" w:rsidP="00E37391">
            <w:pPr>
              <w:tabs>
                <w:tab w:val="left" w:pos="284"/>
              </w:tabs>
              <w:jc w:val="both"/>
            </w:pPr>
            <w:r>
              <w:t xml:space="preserve">          Após uma infecção, como não há imunidade protetora natural, a gestante poderá se </w:t>
            </w:r>
            <w:proofErr w:type="spellStart"/>
            <w:r>
              <w:t>reinfectar</w:t>
            </w:r>
            <w:proofErr w:type="spellEnd"/>
            <w:r>
              <w:t xml:space="preserve"> toda vez que entrar em contato com o patógeno. </w:t>
            </w:r>
          </w:p>
        </w:tc>
      </w:tr>
      <w:tr w:rsidR="005D0150" w:rsidRPr="005D0150" w14:paraId="3E97B5F7" w14:textId="77777777" w:rsidTr="005D0150">
        <w:tc>
          <w:tcPr>
            <w:tcW w:w="9865" w:type="dxa"/>
            <w:shd w:val="clear" w:color="auto" w:fill="D9D9D9" w:themeFill="background1" w:themeFillShade="D9"/>
          </w:tcPr>
          <w:p w14:paraId="6E93FE82" w14:textId="50A4B915" w:rsidR="005D0150" w:rsidRPr="005D0150" w:rsidRDefault="005D0150">
            <w:pPr>
              <w:pStyle w:val="PargrafodaLista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5D0150">
              <w:rPr>
                <w:b/>
                <w:bCs/>
              </w:rPr>
              <w:t>QUAL A ORIENTAÇÃO ATUAL PARA TRIAGEM DE SÍFILIS NA GESTAÇÃO?</w:t>
            </w:r>
          </w:p>
        </w:tc>
      </w:tr>
      <w:tr w:rsidR="005D0150" w:rsidRPr="00B241A6" w14:paraId="17DCD782" w14:textId="77777777" w:rsidTr="00F84DB9">
        <w:tc>
          <w:tcPr>
            <w:tcW w:w="9865" w:type="dxa"/>
            <w:shd w:val="clear" w:color="auto" w:fill="auto"/>
          </w:tcPr>
          <w:p w14:paraId="0B0941D7" w14:textId="6BD2C37B" w:rsidR="00E457B7" w:rsidRDefault="00E457B7" w:rsidP="00B4193A">
            <w:pPr>
              <w:tabs>
                <w:tab w:val="left" w:pos="284"/>
              </w:tabs>
              <w:jc w:val="both"/>
            </w:pPr>
            <w:r>
              <w:t xml:space="preserve">          </w:t>
            </w:r>
            <w:r w:rsidR="005D0150" w:rsidRPr="00C070BD">
              <w:t xml:space="preserve">A recomendação é a triagem </w:t>
            </w:r>
            <w:r w:rsidR="00523F8A">
              <w:t>PREFERENCIAL com</w:t>
            </w:r>
            <w:r w:rsidR="00D54BE0">
              <w:t xml:space="preserve"> o</w:t>
            </w:r>
            <w:r w:rsidR="00523F8A">
              <w:t xml:space="preserve"> TR</w:t>
            </w:r>
            <w:r w:rsidR="00E522F1" w:rsidRPr="00C070BD">
              <w:t xml:space="preserve"> (teste rápido para sífilis</w:t>
            </w:r>
            <w:r w:rsidR="002668D5">
              <w:t xml:space="preserve"> que é treponêmico</w:t>
            </w:r>
            <w:r w:rsidR="00E522F1" w:rsidRPr="00C070BD">
              <w:t>)</w:t>
            </w:r>
            <w:r w:rsidR="00941942">
              <w:rPr>
                <w:vertAlign w:val="superscript"/>
              </w:rPr>
              <w:t>1,5</w:t>
            </w:r>
            <w:r w:rsidR="005D0150" w:rsidRPr="00C070BD">
              <w:t xml:space="preserve"> pelo menos </w:t>
            </w:r>
            <w:r w:rsidR="00026E24" w:rsidRPr="00C070BD">
              <w:t>no primeiro, segundo e terceiro trimestres, visto que a doença na gestação geralmente se manifesta na sua forma latente (sem sintomas clínicos).</w:t>
            </w:r>
            <w:r w:rsidR="00A601D8" w:rsidRPr="00C070BD">
              <w:t xml:space="preserve"> </w:t>
            </w:r>
          </w:p>
          <w:p w14:paraId="341AC70A" w14:textId="5C2B8400" w:rsidR="00E457B7" w:rsidRPr="00E457B7" w:rsidRDefault="00E457B7" w:rsidP="00B4193A">
            <w:pPr>
              <w:tabs>
                <w:tab w:val="left" w:pos="284"/>
              </w:tabs>
              <w:jc w:val="both"/>
              <w:rPr>
                <w:i/>
                <w:iCs/>
              </w:rPr>
            </w:pPr>
            <w:r>
              <w:t xml:space="preserve">          </w:t>
            </w:r>
            <w:r w:rsidRPr="00E457B7">
              <w:rPr>
                <w:i/>
                <w:iCs/>
              </w:rPr>
              <w:t xml:space="preserve">A desvantagem da triagem exclusivamente pelo VDRL é que 25% das vezes pode estar negativo na fase latente da doença (onde o TR viria positivo). Outra desvantagem é a taxa de falsos positivos relacionados </w:t>
            </w:r>
            <w:proofErr w:type="gramStart"/>
            <w:r w:rsidRPr="00E457B7">
              <w:rPr>
                <w:i/>
                <w:iCs/>
              </w:rPr>
              <w:t>à</w:t>
            </w:r>
            <w:proofErr w:type="gramEnd"/>
            <w:r w:rsidRPr="00E457B7">
              <w:rPr>
                <w:i/>
                <w:iCs/>
              </w:rPr>
              <w:t xml:space="preserve"> doenças autoimunes e SAAF.</w:t>
            </w:r>
            <w:r w:rsidRPr="00E457B7">
              <w:rPr>
                <w:i/>
                <w:iCs/>
                <w:vertAlign w:val="superscript"/>
              </w:rPr>
              <w:t xml:space="preserve"> 5</w:t>
            </w:r>
          </w:p>
          <w:p w14:paraId="70130105" w14:textId="41AA005B" w:rsidR="00523F8A" w:rsidRPr="00E457B7" w:rsidRDefault="00E457B7" w:rsidP="00B4193A">
            <w:pPr>
              <w:tabs>
                <w:tab w:val="left" w:pos="284"/>
              </w:tabs>
              <w:jc w:val="both"/>
            </w:pPr>
            <w:r w:rsidRPr="00E457B7">
              <w:t xml:space="preserve">          </w:t>
            </w:r>
            <w:r w:rsidR="00A601D8" w:rsidRPr="00E457B7">
              <w:t>Caso TR venha positivo, solicitar o VDRL será importante para orientar o tratamento</w:t>
            </w:r>
            <w:r w:rsidR="00C070BD" w:rsidRPr="00E457B7">
              <w:t xml:space="preserve"> e deve ser realizado MENSALMENTE</w:t>
            </w:r>
            <w:r w:rsidR="00FB0633" w:rsidRPr="00E457B7">
              <w:t xml:space="preserve"> </w:t>
            </w:r>
            <w:r w:rsidR="00FB0633" w:rsidRPr="00E457B7">
              <w:rPr>
                <w:color w:val="000000" w:themeColor="text1"/>
              </w:rPr>
              <w:t xml:space="preserve">(como a queda é lenta, </w:t>
            </w:r>
            <w:r>
              <w:rPr>
                <w:color w:val="000000" w:themeColor="text1"/>
              </w:rPr>
              <w:t>pode ser que não fique</w:t>
            </w:r>
            <w:r w:rsidR="00FB0633" w:rsidRPr="00E457B7">
              <w:rPr>
                <w:color w:val="000000" w:themeColor="text1"/>
              </w:rPr>
              <w:t xml:space="preserve"> bem documentado a negativação</w:t>
            </w:r>
            <w:r>
              <w:rPr>
                <w:color w:val="000000" w:themeColor="text1"/>
              </w:rPr>
              <w:t xml:space="preserve"> ainda durante a gestaç</w:t>
            </w:r>
            <w:r w:rsidR="00855147">
              <w:rPr>
                <w:color w:val="000000" w:themeColor="text1"/>
              </w:rPr>
              <w:t>ão</w:t>
            </w:r>
            <w:r w:rsidR="00FB0633" w:rsidRPr="00E457B7">
              <w:rPr>
                <w:color w:val="000000" w:themeColor="text1"/>
              </w:rPr>
              <w:t>, mas pelo menos descarta o aumento que indicará falha no tratamento ou reinfecção).</w:t>
            </w:r>
            <w:r w:rsidR="00855147">
              <w:rPr>
                <w:color w:val="000000" w:themeColor="text1"/>
              </w:rPr>
              <w:t xml:space="preserve"> Ao se iniciar um tratamento, o obstetra deve </w:t>
            </w:r>
            <w:r w:rsidR="00855147" w:rsidRPr="00855147">
              <w:rPr>
                <w:color w:val="000000" w:themeColor="text1"/>
              </w:rPr>
              <w:t xml:space="preserve">realizar um teste treponêmico (ex.: FTA-ABS </w:t>
            </w:r>
            <w:proofErr w:type="spellStart"/>
            <w:r w:rsidR="00855147" w:rsidRPr="00855147">
              <w:rPr>
                <w:color w:val="000000" w:themeColor="text1"/>
              </w:rPr>
              <w:t>IgG</w:t>
            </w:r>
            <w:proofErr w:type="spellEnd"/>
            <w:r w:rsidR="00855147" w:rsidRPr="00855147">
              <w:rPr>
                <w:color w:val="000000" w:themeColor="text1"/>
              </w:rPr>
              <w:t xml:space="preserve"> + </w:t>
            </w:r>
            <w:proofErr w:type="spellStart"/>
            <w:r w:rsidR="00855147" w:rsidRPr="00855147">
              <w:rPr>
                <w:color w:val="000000" w:themeColor="text1"/>
              </w:rPr>
              <w:t>IgM</w:t>
            </w:r>
            <w:proofErr w:type="spellEnd"/>
            <w:r w:rsidR="00855147" w:rsidRPr="00855147">
              <w:rPr>
                <w:color w:val="000000" w:themeColor="text1"/>
              </w:rPr>
              <w:t xml:space="preserve">) </w:t>
            </w:r>
            <w:r w:rsidR="00855147">
              <w:rPr>
                <w:color w:val="000000" w:themeColor="text1"/>
              </w:rPr>
              <w:t xml:space="preserve">para excluir falsos positivos, mas </w:t>
            </w:r>
            <w:r w:rsidR="00855147" w:rsidRPr="00855147">
              <w:rPr>
                <w:color w:val="000000" w:themeColor="text1"/>
              </w:rPr>
              <w:t xml:space="preserve">não </w:t>
            </w:r>
            <w:r w:rsidR="00855147">
              <w:rPr>
                <w:color w:val="000000" w:themeColor="text1"/>
              </w:rPr>
              <w:t xml:space="preserve">deve </w:t>
            </w:r>
            <w:r w:rsidR="00855147" w:rsidRPr="00855147">
              <w:rPr>
                <w:color w:val="000000" w:themeColor="text1"/>
              </w:rPr>
              <w:t>aguardar resultado para iniciar o tratamento.</w:t>
            </w:r>
            <w:r w:rsidR="00855147" w:rsidRPr="00855147">
              <w:rPr>
                <w:color w:val="000000" w:themeColor="text1"/>
                <w:vertAlign w:val="superscript"/>
              </w:rPr>
              <w:t>1</w:t>
            </w:r>
          </w:p>
          <w:p w14:paraId="13CC18B7" w14:textId="4DA28EF9" w:rsidR="00527737" w:rsidRPr="00527737" w:rsidRDefault="00A601D8" w:rsidP="00527737">
            <w:pPr>
              <w:tabs>
                <w:tab w:val="left" w:pos="284"/>
              </w:tabs>
              <w:jc w:val="both"/>
              <w:rPr>
                <w:color w:val="FF0000"/>
              </w:rPr>
            </w:pPr>
            <w:r w:rsidRPr="00C070BD">
              <w:t xml:space="preserve">         </w:t>
            </w:r>
            <w:r w:rsidR="00E457B7">
              <w:t xml:space="preserve">Devido ao aumento progressivo da sífilis no país e em nosso estado (sendo que </w:t>
            </w:r>
            <w:r w:rsidR="00E457B7" w:rsidRPr="00E457B7">
              <w:t>40% dos diagnósticos é feito no momento do parto ou abortamento</w:t>
            </w:r>
            <w:r w:rsidR="00E457B7">
              <w:t xml:space="preserve"> em nosso meio), atrelado ao fato de ainda não ser rotina a solicitação de testes rápidos para triagem no pré-natal no serviço privado, associado às altas taxas de </w:t>
            </w:r>
            <w:r w:rsidR="00E457B7">
              <w:lastRenderedPageBreak/>
              <w:t>pacientes com pré-natal faltando exames do terceiro trimestre (cerca de 30-40% das gestantes em nosso hospital) e seguindo as recom</w:t>
            </w:r>
            <w:r w:rsidR="00E457B7" w:rsidRPr="00C626AE">
              <w:t>endações do Ministério da Saúde</w:t>
            </w:r>
            <w:r w:rsidR="00E457B7" w:rsidRPr="00C626AE">
              <w:rPr>
                <w:vertAlign w:val="superscript"/>
              </w:rPr>
              <w:t>1</w:t>
            </w:r>
            <w:r w:rsidR="00E457B7" w:rsidRPr="00C626AE">
              <w:t>, bem como da</w:t>
            </w:r>
            <w:r w:rsidR="002545B4" w:rsidRPr="00C626AE">
              <w:t xml:space="preserve"> FEBRASGO</w:t>
            </w:r>
            <w:r w:rsidR="00E457B7" w:rsidRPr="00C626AE">
              <w:rPr>
                <w:vertAlign w:val="superscript"/>
              </w:rPr>
              <w:t xml:space="preserve">5  </w:t>
            </w:r>
            <w:r w:rsidR="00E457B7" w:rsidRPr="00C626AE">
              <w:t>no HMSH a diretoria técnica juntamente com o SCIH e coordenadores das áreas definiram que o teste rápido deve ser realizado para toda gestante que fizer</w:t>
            </w:r>
            <w:r w:rsidR="002545B4" w:rsidRPr="00C626AE">
              <w:t xml:space="preserve"> internamento na maternidade</w:t>
            </w:r>
            <w:r w:rsidR="00E457B7" w:rsidRPr="00C626AE">
              <w:t xml:space="preserve"> </w:t>
            </w:r>
            <w:r w:rsidR="003B3999" w:rsidRPr="00C626AE">
              <w:t xml:space="preserve">sem o teste rápido (treponêmico) realizado no terceiro trimestre </w:t>
            </w:r>
            <w:r w:rsidR="00E457B7" w:rsidRPr="00C626AE">
              <w:t>ou naquelas pacientes que tiverem abortamento/curetagem</w:t>
            </w:r>
            <w:r w:rsidR="002545B4" w:rsidRPr="00C626AE">
              <w:t>.</w:t>
            </w:r>
            <w:r w:rsidR="00E457B7" w:rsidRPr="00C626AE">
              <w:t xml:space="preserve"> </w:t>
            </w:r>
          </w:p>
        </w:tc>
      </w:tr>
      <w:tr w:rsidR="00F449B2" w:rsidRPr="00527737" w14:paraId="5048D109" w14:textId="77777777" w:rsidTr="00C626AE">
        <w:tc>
          <w:tcPr>
            <w:tcW w:w="9865" w:type="dxa"/>
            <w:shd w:val="clear" w:color="auto" w:fill="D9D9D9" w:themeFill="background1" w:themeFillShade="D9"/>
          </w:tcPr>
          <w:p w14:paraId="6528260E" w14:textId="77777777" w:rsidR="00F449B2" w:rsidRPr="00527737" w:rsidRDefault="00F449B2">
            <w:pPr>
              <w:pStyle w:val="PargrafodaLista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527737">
              <w:rPr>
                <w:b/>
                <w:bCs/>
              </w:rPr>
              <w:lastRenderedPageBreak/>
              <w:t>QUANDO SUSPEITAR CLINICAMENTE DE SÍFILIS NA GESTAÇÃO E QUAIS SÃO AS DOSES DE TRATAMENTO PARA QUE SEJA CONSIDERADO ADEQUADO PARA CADA ESTÁGIO</w:t>
            </w:r>
            <w:r>
              <w:rPr>
                <w:b/>
                <w:bCs/>
                <w:vertAlign w:val="superscript"/>
              </w:rPr>
              <w:t>1</w:t>
            </w:r>
            <w:r w:rsidRPr="00527737">
              <w:rPr>
                <w:b/>
                <w:bCs/>
              </w:rPr>
              <w:t>:</w:t>
            </w:r>
          </w:p>
        </w:tc>
      </w:tr>
      <w:tr w:rsidR="00F449B2" w14:paraId="22423B94" w14:textId="77777777" w:rsidTr="00C626AE">
        <w:tc>
          <w:tcPr>
            <w:tcW w:w="9865" w:type="dxa"/>
            <w:shd w:val="clear" w:color="auto" w:fill="auto"/>
          </w:tcPr>
          <w:tbl>
            <w:tblPr>
              <w:tblStyle w:val="Tabelacomgrade"/>
              <w:tblpPr w:leftFromText="141" w:rightFromText="141" w:vertAnchor="text" w:horzAnchor="margin" w:tblpY="-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11"/>
              <w:gridCol w:w="1256"/>
              <w:gridCol w:w="3640"/>
              <w:gridCol w:w="3632"/>
            </w:tblGrid>
            <w:tr w:rsidR="00F449B2" w:rsidRPr="00A601D8" w14:paraId="153CD09A" w14:textId="77777777" w:rsidTr="00C626AE">
              <w:tc>
                <w:tcPr>
                  <w:tcW w:w="1111" w:type="dxa"/>
                  <w:shd w:val="clear" w:color="auto" w:fill="D0CECE" w:themeFill="background2" w:themeFillShade="E6"/>
                </w:tcPr>
                <w:p w14:paraId="148819F8" w14:textId="77777777" w:rsidR="00F449B2" w:rsidRPr="00A601D8" w:rsidRDefault="00F449B2" w:rsidP="00C626AE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b/>
                      <w:sz w:val="16"/>
                      <w:szCs w:val="16"/>
                    </w:rPr>
                    <w:t xml:space="preserve">ESTÁGIOS DE SÍFILIS </w:t>
                  </w:r>
                </w:p>
              </w:tc>
              <w:tc>
                <w:tcPr>
                  <w:tcW w:w="1256" w:type="dxa"/>
                  <w:shd w:val="clear" w:color="auto" w:fill="D0CECE" w:themeFill="background2" w:themeFillShade="E6"/>
                </w:tcPr>
                <w:p w14:paraId="4458EE73" w14:textId="77777777" w:rsidR="00F449B2" w:rsidRPr="00A601D8" w:rsidRDefault="00F449B2" w:rsidP="00C626AE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b/>
                      <w:sz w:val="16"/>
                      <w:szCs w:val="16"/>
                    </w:rPr>
                    <w:t>TEMPO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após contágio</w:t>
                  </w:r>
                </w:p>
              </w:tc>
              <w:tc>
                <w:tcPr>
                  <w:tcW w:w="3640" w:type="dxa"/>
                  <w:shd w:val="clear" w:color="auto" w:fill="D0CECE" w:themeFill="background2" w:themeFillShade="E6"/>
                </w:tcPr>
                <w:p w14:paraId="22C083D3" w14:textId="77777777" w:rsidR="00F449B2" w:rsidRPr="00A601D8" w:rsidRDefault="00F449B2" w:rsidP="00C626AE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b/>
                      <w:sz w:val="16"/>
                      <w:szCs w:val="16"/>
                    </w:rPr>
                    <w:t>MANIFESTAÇÕES CLÍNICAS</w:t>
                  </w:r>
                </w:p>
              </w:tc>
              <w:tc>
                <w:tcPr>
                  <w:tcW w:w="3632" w:type="dxa"/>
                  <w:shd w:val="clear" w:color="auto" w:fill="D0CECE" w:themeFill="background2" w:themeFillShade="E6"/>
                </w:tcPr>
                <w:p w14:paraId="4E8E0B85" w14:textId="77777777" w:rsidR="00F449B2" w:rsidRDefault="00F449B2" w:rsidP="00C626AE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TRATAMENTO ADEQUADO</w:t>
                  </w:r>
                </w:p>
                <w:p w14:paraId="3A5CCD4D" w14:textId="77777777" w:rsidR="00F449B2" w:rsidRPr="00A601D8" w:rsidRDefault="00F449B2" w:rsidP="00C626AE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(nenhum outro medicamento é tão eficaz e não deve ser utilizado)</w:t>
                  </w:r>
                </w:p>
              </w:tc>
            </w:tr>
            <w:tr w:rsidR="00F449B2" w:rsidRPr="00A601D8" w14:paraId="2105C8F0" w14:textId="77777777" w:rsidTr="00C626AE">
              <w:tc>
                <w:tcPr>
                  <w:tcW w:w="1111" w:type="dxa"/>
                  <w:vAlign w:val="center"/>
                </w:tcPr>
                <w:p w14:paraId="591B5E50" w14:textId="77777777" w:rsidR="00F449B2" w:rsidRPr="00A601D8" w:rsidRDefault="00F449B2" w:rsidP="00C626AE">
                  <w:pPr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b/>
                      <w:sz w:val="16"/>
                      <w:szCs w:val="16"/>
                    </w:rPr>
                    <w:t xml:space="preserve">Primária </w:t>
                  </w:r>
                </w:p>
                <w:p w14:paraId="09FE1003" w14:textId="77777777" w:rsidR="00F449B2" w:rsidRPr="00A601D8" w:rsidRDefault="00F449B2" w:rsidP="00C626AE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</w:tcPr>
                <w:p w14:paraId="72B8FA9C" w14:textId="77777777" w:rsidR="00F449B2" w:rsidRPr="00A601D8" w:rsidRDefault="00F449B2" w:rsidP="00C626AE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sz w:val="16"/>
                      <w:szCs w:val="16"/>
                    </w:rPr>
                    <w:t>10 a 90 dias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640" w:type="dxa"/>
                  <w:vAlign w:val="center"/>
                </w:tcPr>
                <w:p w14:paraId="3D73235D" w14:textId="77777777" w:rsidR="00F449B2" w:rsidRDefault="00F449B2">
                  <w:pPr>
                    <w:pStyle w:val="PargrafodaLista"/>
                    <w:numPr>
                      <w:ilvl w:val="0"/>
                      <w:numId w:val="3"/>
                    </w:num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601D8">
                    <w:rPr>
                      <w:noProof/>
                      <w:lang w:eastAsia="pt-BR"/>
                    </w:rPr>
                    <w:drawing>
                      <wp:anchor distT="0" distB="0" distL="114300" distR="114300" simplePos="0" relativeHeight="251699200" behindDoc="0" locked="0" layoutInCell="1" allowOverlap="1" wp14:anchorId="61F467FE" wp14:editId="78466332">
                        <wp:simplePos x="0" y="0"/>
                        <wp:positionH relativeFrom="column">
                          <wp:posOffset>1341755</wp:posOffset>
                        </wp:positionH>
                        <wp:positionV relativeFrom="paragraph">
                          <wp:posOffset>-635</wp:posOffset>
                        </wp:positionV>
                        <wp:extent cx="767080" cy="553085"/>
                        <wp:effectExtent l="0" t="0" r="0" b="0"/>
                        <wp:wrapSquare wrapText="bothSides"/>
                        <wp:docPr id="1347694966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47694966" name="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7080" cy="553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601D8">
                    <w:rPr>
                      <w:rFonts w:cstheme="minorHAnsi"/>
                      <w:sz w:val="16"/>
                      <w:szCs w:val="16"/>
                    </w:rPr>
                    <w:t>Cancro duro (úlcera genital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ou oral</w:t>
                  </w:r>
                  <w:r w:rsidRPr="00A601D8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  <w:p w14:paraId="052087D2" w14:textId="77777777" w:rsidR="00F449B2" w:rsidRPr="00A601D8" w:rsidRDefault="00F449B2">
                  <w:pPr>
                    <w:pStyle w:val="PargrafodaLista"/>
                    <w:numPr>
                      <w:ilvl w:val="0"/>
                      <w:numId w:val="3"/>
                    </w:num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A601D8">
                    <w:rPr>
                      <w:rFonts w:cstheme="minorHAnsi"/>
                      <w:sz w:val="16"/>
                      <w:szCs w:val="16"/>
                    </w:rPr>
                    <w:t>Linfonodo</w:t>
                  </w:r>
                  <w:r>
                    <w:rPr>
                      <w:rFonts w:cstheme="minorHAnsi"/>
                      <w:sz w:val="16"/>
                      <w:szCs w:val="16"/>
                    </w:rPr>
                    <w:t>megalia</w:t>
                  </w:r>
                  <w:proofErr w:type="spellEnd"/>
                  <w:r>
                    <w:rPr>
                      <w:rFonts w:cstheme="minorHAnsi"/>
                      <w:sz w:val="16"/>
                      <w:szCs w:val="16"/>
                    </w:rPr>
                    <w:t xml:space="preserve"> regional</w:t>
                  </w:r>
                </w:p>
              </w:tc>
              <w:tc>
                <w:tcPr>
                  <w:tcW w:w="3632" w:type="dxa"/>
                  <w:vMerge w:val="restart"/>
                </w:tcPr>
                <w:p w14:paraId="4C073F62" w14:textId="77777777" w:rsidR="00F449B2" w:rsidRDefault="00F449B2" w:rsidP="00C626A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4D176001" w14:textId="77777777" w:rsidR="00F449B2" w:rsidRDefault="00F449B2" w:rsidP="00C626A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14CAD232" w14:textId="77777777" w:rsidR="00F449B2" w:rsidRDefault="00F449B2" w:rsidP="00C626AE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43EE74BF" w14:textId="77777777" w:rsidR="00F449B2" w:rsidRDefault="00F449B2" w:rsidP="00C626A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E01A026" w14:textId="77777777" w:rsidR="00F449B2" w:rsidRPr="00527737" w:rsidRDefault="00F449B2" w:rsidP="00C626AE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527737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Penicilina Benzatina: dose total 2.400.000 UI</w:t>
                  </w:r>
                </w:p>
                <w:p w14:paraId="0F69A6B4" w14:textId="77777777" w:rsidR="00F449B2" w:rsidRDefault="00F449B2" w:rsidP="00C626AE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527737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(1 frasco de 1.200.000 UI em cada glúteo)</w:t>
                  </w:r>
                </w:p>
                <w:p w14:paraId="632CF326" w14:textId="77777777" w:rsidR="00F449B2" w:rsidRPr="00527737" w:rsidRDefault="00F449B2" w:rsidP="00C626AE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na</w:t>
                  </w:r>
                  <w:proofErr w:type="gramEnd"/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 região </w:t>
                  </w:r>
                  <w:proofErr w:type="spellStart"/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ventroglútea</w:t>
                  </w:r>
                  <w:proofErr w:type="spellEnd"/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*</w:t>
                  </w:r>
                </w:p>
                <w:p w14:paraId="4E78D5A4" w14:textId="77777777" w:rsidR="00F449B2" w:rsidRPr="00527737" w:rsidRDefault="00F449B2" w:rsidP="00C626AE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527737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DOSE ÚNICA</w:t>
                  </w:r>
                </w:p>
                <w:p w14:paraId="0CA8D072" w14:textId="77777777" w:rsidR="00F449B2" w:rsidRDefault="00F449B2" w:rsidP="00C626A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43514D0D" w14:textId="77777777" w:rsidR="00F449B2" w:rsidRPr="00A601D8" w:rsidRDefault="00F449B2" w:rsidP="00C626A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F449B2" w:rsidRPr="00A601D8" w14:paraId="3ED5A2EF" w14:textId="77777777" w:rsidTr="00C626AE">
              <w:tc>
                <w:tcPr>
                  <w:tcW w:w="1111" w:type="dxa"/>
                  <w:vAlign w:val="center"/>
                </w:tcPr>
                <w:p w14:paraId="75FA5129" w14:textId="77777777" w:rsidR="00F449B2" w:rsidRPr="00A601D8" w:rsidRDefault="00F449B2" w:rsidP="00C626AE">
                  <w:pPr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b/>
                      <w:sz w:val="16"/>
                      <w:szCs w:val="16"/>
                    </w:rPr>
                    <w:t xml:space="preserve">Secundária </w:t>
                  </w:r>
                </w:p>
                <w:p w14:paraId="1F089805" w14:textId="77777777" w:rsidR="00F449B2" w:rsidRPr="00A601D8" w:rsidRDefault="00F449B2" w:rsidP="00C626AE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</w:tcPr>
                <w:p w14:paraId="27BCB0B0" w14:textId="77777777" w:rsidR="00F449B2" w:rsidRDefault="00F449B2" w:rsidP="00C626AE">
                  <w:pPr>
                    <w:rPr>
                      <w:sz w:val="16"/>
                      <w:szCs w:val="16"/>
                    </w:rPr>
                  </w:pPr>
                </w:p>
                <w:p w14:paraId="0CD3249C" w14:textId="77777777" w:rsidR="00F449B2" w:rsidRDefault="00F449B2" w:rsidP="00C626AE">
                  <w:pPr>
                    <w:rPr>
                      <w:sz w:val="16"/>
                      <w:szCs w:val="16"/>
                    </w:rPr>
                  </w:pPr>
                </w:p>
                <w:p w14:paraId="1B3031E4" w14:textId="77777777" w:rsidR="00F449B2" w:rsidRDefault="00F449B2" w:rsidP="00C626AE">
                  <w:pPr>
                    <w:rPr>
                      <w:sz w:val="16"/>
                      <w:szCs w:val="16"/>
                    </w:rPr>
                  </w:pPr>
                </w:p>
                <w:p w14:paraId="22F6BAAB" w14:textId="77777777" w:rsidR="00F449B2" w:rsidRDefault="00F449B2" w:rsidP="00C626A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 semanas</w:t>
                  </w:r>
                </w:p>
                <w:p w14:paraId="6E63E67E" w14:textId="77777777" w:rsidR="00F449B2" w:rsidRPr="00A601D8" w:rsidRDefault="00F449B2" w:rsidP="00C626AE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a 6 meses</w:t>
                  </w:r>
                  <w:r w:rsidRPr="00A601D8">
                    <w:rPr>
                      <w:sz w:val="16"/>
                      <w:szCs w:val="16"/>
                    </w:rPr>
                    <w:t xml:space="preserve"> após a cicatrização do cancro</w:t>
                  </w:r>
                </w:p>
              </w:tc>
              <w:tc>
                <w:tcPr>
                  <w:tcW w:w="3640" w:type="dxa"/>
                  <w:vAlign w:val="center"/>
                </w:tcPr>
                <w:p w14:paraId="098E6EB5" w14:textId="77777777" w:rsidR="00F449B2" w:rsidRDefault="00F449B2">
                  <w:pPr>
                    <w:pStyle w:val="PargrafodaLista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noProof/>
                      <w:lang w:eastAsia="pt-BR"/>
                    </w:rPr>
                    <w:drawing>
                      <wp:anchor distT="0" distB="0" distL="114300" distR="114300" simplePos="0" relativeHeight="251700224" behindDoc="0" locked="0" layoutInCell="1" allowOverlap="1" wp14:anchorId="3F5872E5" wp14:editId="3F3C8D3D">
                        <wp:simplePos x="0" y="0"/>
                        <wp:positionH relativeFrom="column">
                          <wp:posOffset>1004570</wp:posOffset>
                        </wp:positionH>
                        <wp:positionV relativeFrom="paragraph">
                          <wp:posOffset>394970</wp:posOffset>
                        </wp:positionV>
                        <wp:extent cx="1424940" cy="803275"/>
                        <wp:effectExtent l="6032" t="0" r="0" b="0"/>
                        <wp:wrapSquare wrapText="bothSides"/>
                        <wp:docPr id="1056710947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1424940" cy="8032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601D8">
                    <w:rPr>
                      <w:rFonts w:cstheme="minorHAnsi"/>
                      <w:sz w:val="16"/>
                      <w:szCs w:val="16"/>
                    </w:rPr>
                    <w:t xml:space="preserve">Lesões </w:t>
                  </w:r>
                  <w:proofErr w:type="spellStart"/>
                  <w:r w:rsidRPr="00A601D8">
                    <w:rPr>
                      <w:rFonts w:cstheme="minorHAnsi"/>
                      <w:sz w:val="16"/>
                      <w:szCs w:val="16"/>
                    </w:rPr>
                    <w:t>cutâneo-</w:t>
                  </w:r>
                  <w:proofErr w:type="gramStart"/>
                  <w:r w:rsidRPr="00A601D8">
                    <w:rPr>
                      <w:rFonts w:cstheme="minorHAnsi"/>
                      <w:sz w:val="16"/>
                      <w:szCs w:val="16"/>
                    </w:rPr>
                    <w:t>mucosas</w:t>
                  </w:r>
                  <w:proofErr w:type="spellEnd"/>
                  <w:r w:rsidRPr="00A601D8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:</w:t>
                  </w:r>
                  <w:proofErr w:type="gramEnd"/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Pr="00A601D8">
                    <w:rPr>
                      <w:rFonts w:cstheme="minorHAnsi"/>
                      <w:sz w:val="16"/>
                      <w:szCs w:val="16"/>
                    </w:rPr>
                    <w:t xml:space="preserve">placas mucosas, </w:t>
                  </w:r>
                  <w:proofErr w:type="spellStart"/>
                  <w:r w:rsidRPr="00A601D8">
                    <w:rPr>
                      <w:rFonts w:cstheme="minorHAnsi"/>
                      <w:sz w:val="16"/>
                      <w:szCs w:val="16"/>
                    </w:rPr>
                    <w:t>sifílides</w:t>
                  </w:r>
                  <w:proofErr w:type="spellEnd"/>
                  <w:r w:rsidRPr="00A601D8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601D8">
                    <w:rPr>
                      <w:rFonts w:cstheme="minorHAnsi"/>
                      <w:sz w:val="16"/>
                      <w:szCs w:val="16"/>
                    </w:rPr>
                    <w:t>papulosas</w:t>
                  </w:r>
                  <w:proofErr w:type="spellEnd"/>
                  <w:r w:rsidRPr="00A601D8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A601D8">
                    <w:rPr>
                      <w:rFonts w:cstheme="minorHAnsi"/>
                      <w:sz w:val="16"/>
                      <w:szCs w:val="16"/>
                    </w:rPr>
                    <w:t>sifílides</w:t>
                  </w:r>
                  <w:proofErr w:type="spellEnd"/>
                  <w:r w:rsidRPr="00A601D8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601D8">
                    <w:rPr>
                      <w:rFonts w:cstheme="minorHAnsi"/>
                      <w:sz w:val="16"/>
                      <w:szCs w:val="16"/>
                    </w:rPr>
                    <w:t>palmoplantares</w:t>
                  </w:r>
                  <w:proofErr w:type="spellEnd"/>
                  <w:r w:rsidRPr="00A601D8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roséola, </w:t>
                  </w:r>
                  <w:r w:rsidRPr="00A601D8">
                    <w:rPr>
                      <w:rFonts w:cstheme="minorHAnsi"/>
                      <w:sz w:val="16"/>
                      <w:szCs w:val="16"/>
                    </w:rPr>
                    <w:t>condiloma plano, alopecia em clareira, madarose, rouquidão)</w:t>
                  </w:r>
                </w:p>
                <w:p w14:paraId="3839BDD7" w14:textId="77777777" w:rsidR="00F449B2" w:rsidRDefault="00F449B2">
                  <w:pPr>
                    <w:pStyle w:val="PargrafodaLista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sz w:val="16"/>
                      <w:szCs w:val="16"/>
                    </w:rPr>
                    <w:t>Linfadenopatia generalizada;</w:t>
                  </w:r>
                </w:p>
                <w:p w14:paraId="1A34C1C4" w14:textId="77777777" w:rsidR="00F449B2" w:rsidRPr="00A601D8" w:rsidRDefault="00F449B2">
                  <w:pPr>
                    <w:pStyle w:val="PargrafodaLista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sz w:val="16"/>
                      <w:szCs w:val="16"/>
                    </w:rPr>
                    <w:t>Quadros neurológicos, oculares, hepáticos</w:t>
                  </w:r>
                </w:p>
              </w:tc>
              <w:tc>
                <w:tcPr>
                  <w:tcW w:w="3632" w:type="dxa"/>
                  <w:vMerge/>
                </w:tcPr>
                <w:p w14:paraId="74FA3BD0" w14:textId="77777777" w:rsidR="00F449B2" w:rsidRPr="00A601D8" w:rsidRDefault="00F449B2" w:rsidP="00C626AE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F449B2" w:rsidRPr="00A601D8" w14:paraId="5C183638" w14:textId="77777777" w:rsidTr="00C626AE">
              <w:trPr>
                <w:trHeight w:val="258"/>
              </w:trPr>
              <w:tc>
                <w:tcPr>
                  <w:tcW w:w="1111" w:type="dxa"/>
                  <w:tcBorders>
                    <w:bottom w:val="single" w:sz="4" w:space="0" w:color="auto"/>
                  </w:tcBorders>
                  <w:vAlign w:val="center"/>
                </w:tcPr>
                <w:p w14:paraId="24D874C8" w14:textId="77777777" w:rsidR="00F449B2" w:rsidRPr="00A601D8" w:rsidRDefault="00F449B2" w:rsidP="00C626AE">
                  <w:pPr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b/>
                      <w:sz w:val="16"/>
                      <w:szCs w:val="16"/>
                    </w:rPr>
                    <w:t>Latente recente</w:t>
                  </w:r>
                </w:p>
              </w:tc>
              <w:tc>
                <w:tcPr>
                  <w:tcW w:w="1256" w:type="dxa"/>
                  <w:tcBorders>
                    <w:bottom w:val="single" w:sz="4" w:space="0" w:color="auto"/>
                  </w:tcBorders>
                </w:tcPr>
                <w:p w14:paraId="1F04DAD9" w14:textId="77777777" w:rsidR="00F449B2" w:rsidRDefault="00F449B2" w:rsidP="00C626AE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&lt; 1 ano </w:t>
                  </w:r>
                </w:p>
                <w:p w14:paraId="184C8788" w14:textId="77777777" w:rsidR="00F449B2" w:rsidRPr="00A601D8" w:rsidRDefault="00F449B2" w:rsidP="00C626AE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da infecção</w:t>
                  </w:r>
                </w:p>
              </w:tc>
              <w:tc>
                <w:tcPr>
                  <w:tcW w:w="3640" w:type="dxa"/>
                  <w:tcBorders>
                    <w:bottom w:val="single" w:sz="4" w:space="0" w:color="auto"/>
                  </w:tcBorders>
                  <w:vAlign w:val="center"/>
                </w:tcPr>
                <w:p w14:paraId="4AF837EF" w14:textId="77777777" w:rsidR="00F449B2" w:rsidRPr="00A601D8" w:rsidRDefault="00F449B2" w:rsidP="00C626AE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Sem sintomas clínicos no momento do diagnóstico</w:t>
                  </w:r>
                </w:p>
              </w:tc>
              <w:tc>
                <w:tcPr>
                  <w:tcW w:w="3632" w:type="dxa"/>
                  <w:vMerge/>
                  <w:tcBorders>
                    <w:bottom w:val="single" w:sz="4" w:space="0" w:color="auto"/>
                  </w:tcBorders>
                </w:tcPr>
                <w:p w14:paraId="2F86A943" w14:textId="77777777" w:rsidR="00F449B2" w:rsidRPr="00A601D8" w:rsidRDefault="00F449B2" w:rsidP="00C626A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F449B2" w:rsidRPr="00A601D8" w14:paraId="69B63C91" w14:textId="77777777" w:rsidTr="00C626AE">
              <w:trPr>
                <w:trHeight w:val="157"/>
              </w:trPr>
              <w:tc>
                <w:tcPr>
                  <w:tcW w:w="1111" w:type="dxa"/>
                  <w:vAlign w:val="center"/>
                </w:tcPr>
                <w:p w14:paraId="27E4FC1B" w14:textId="77777777" w:rsidR="00F449B2" w:rsidRPr="00A601D8" w:rsidRDefault="00F449B2" w:rsidP="00C626AE">
                  <w:pPr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b/>
                      <w:sz w:val="16"/>
                      <w:szCs w:val="16"/>
                    </w:rPr>
                    <w:t>Latente tardia</w:t>
                  </w:r>
                </w:p>
              </w:tc>
              <w:tc>
                <w:tcPr>
                  <w:tcW w:w="1256" w:type="dxa"/>
                </w:tcPr>
                <w:p w14:paraId="16A851A8" w14:textId="77777777" w:rsidR="00F449B2" w:rsidRDefault="00F449B2" w:rsidP="00C626AE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&gt; </w:t>
                  </w:r>
                  <w:r w:rsidRPr="00A601D8">
                    <w:rPr>
                      <w:rFonts w:cstheme="minorHAnsi"/>
                      <w:sz w:val="16"/>
                      <w:szCs w:val="16"/>
                    </w:rPr>
                    <w:t xml:space="preserve">1 ano </w:t>
                  </w:r>
                </w:p>
                <w:p w14:paraId="52515633" w14:textId="77777777" w:rsidR="00F449B2" w:rsidRPr="00A601D8" w:rsidRDefault="00F449B2" w:rsidP="00C626AE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sz w:val="16"/>
                      <w:szCs w:val="16"/>
                    </w:rPr>
                    <w:t>da infecção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ou data DESCONHECIDA</w:t>
                  </w:r>
                </w:p>
              </w:tc>
              <w:tc>
                <w:tcPr>
                  <w:tcW w:w="3640" w:type="dxa"/>
                  <w:vAlign w:val="center"/>
                </w:tcPr>
                <w:p w14:paraId="1564B6E6" w14:textId="77777777" w:rsidR="00F449B2" w:rsidRDefault="00F449B2" w:rsidP="00C626AE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Sem sintomas clínicos no momento do diagnóstico (diagnóstico sorológico). </w:t>
                  </w:r>
                </w:p>
                <w:p w14:paraId="53C95D43" w14:textId="77777777" w:rsidR="00F449B2" w:rsidRPr="00A601D8" w:rsidRDefault="00F449B2" w:rsidP="00C626A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003A9C">
                    <w:rPr>
                      <w:rFonts w:cstheme="minorHAnsi"/>
                      <w:sz w:val="16"/>
                      <w:szCs w:val="16"/>
                      <w:u w:val="single"/>
                    </w:rPr>
                    <w:t>A maioria dos diagnósticos ocorre neste período!</w:t>
                  </w:r>
                </w:p>
              </w:tc>
              <w:tc>
                <w:tcPr>
                  <w:tcW w:w="3632" w:type="dxa"/>
                  <w:vMerge w:val="restart"/>
                </w:tcPr>
                <w:p w14:paraId="6F0BA6A8" w14:textId="77777777" w:rsidR="00F449B2" w:rsidRDefault="00F449B2" w:rsidP="00C626A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D057AA3" w14:textId="77777777" w:rsidR="00F449B2" w:rsidRDefault="00F449B2" w:rsidP="00C626A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463E7F94" w14:textId="77777777" w:rsidR="00F449B2" w:rsidRDefault="00F449B2" w:rsidP="00C626A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66B12BBA" w14:textId="77777777" w:rsidR="00F449B2" w:rsidRDefault="00F449B2" w:rsidP="00C626A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35E76C0B" w14:textId="77777777" w:rsidR="00F449B2" w:rsidRDefault="00F449B2" w:rsidP="00C626A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A28A3F0" w14:textId="77777777" w:rsidR="00F449B2" w:rsidRPr="00527737" w:rsidRDefault="00F449B2" w:rsidP="00C626AE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527737"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Penicilina Benzatina: dose total 7.200.000 UI</w:t>
                  </w:r>
                </w:p>
                <w:p w14:paraId="5425DBAB" w14:textId="77777777" w:rsidR="00F449B2" w:rsidRPr="00527737" w:rsidRDefault="00F449B2" w:rsidP="00C626AE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527737"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(1 frasco de 1.200.000 UI em cada glúteo, sendo a dose semanal de 2.400.000 UI)</w:t>
                  </w:r>
                </w:p>
                <w:p w14:paraId="4B6912C6" w14:textId="77777777" w:rsidR="00F449B2" w:rsidRPr="00527737" w:rsidRDefault="00F449B2" w:rsidP="00C626AE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proofErr w:type="gramStart"/>
                  <w:r w:rsidRPr="00527737"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na</w:t>
                  </w:r>
                  <w:proofErr w:type="gramEnd"/>
                  <w:r w:rsidRPr="00527737"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 região </w:t>
                  </w:r>
                  <w:proofErr w:type="spellStart"/>
                  <w:r w:rsidRPr="00527737"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ventroglútea</w:t>
                  </w:r>
                  <w:proofErr w:type="spellEnd"/>
                  <w:r w:rsidRPr="00527737"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*</w:t>
                  </w:r>
                </w:p>
                <w:p w14:paraId="1902261A" w14:textId="77777777" w:rsidR="00F449B2" w:rsidRPr="00527737" w:rsidRDefault="00F449B2" w:rsidP="00C626AE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14:paraId="027C63B4" w14:textId="77777777" w:rsidR="00F449B2" w:rsidRPr="00527737" w:rsidRDefault="00F449B2" w:rsidP="00C626AE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527737"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3 DOSES (uma a cada </w:t>
                  </w:r>
                  <w:proofErr w:type="gramStart"/>
                  <w:r w:rsidRPr="00527737"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semana)*</w:t>
                  </w:r>
                  <w:proofErr w:type="gramEnd"/>
                  <w:r w:rsidRPr="00527737">
                    <w:rPr>
                      <w:rFonts w:cstheme="minorHAnsi"/>
                      <w:b/>
                      <w:bCs/>
                      <w:color w:val="000000" w:themeColor="text1"/>
                      <w:sz w:val="16"/>
                      <w:szCs w:val="16"/>
                    </w:rPr>
                    <w:t>*</w:t>
                  </w:r>
                </w:p>
                <w:p w14:paraId="7909A2F7" w14:textId="77777777" w:rsidR="00F449B2" w:rsidRDefault="00F449B2" w:rsidP="00C626A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1BDCEE1" w14:textId="77777777" w:rsidR="00F449B2" w:rsidRPr="004C1011" w:rsidRDefault="00F449B2" w:rsidP="00C626AE">
                  <w:pPr>
                    <w:jc w:val="center"/>
                    <w:rPr>
                      <w:rFonts w:cstheme="minorHAns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F449B2" w:rsidRPr="00A601D8" w14:paraId="406E9907" w14:textId="77777777" w:rsidTr="00C626AE">
              <w:trPr>
                <w:trHeight w:val="2964"/>
              </w:trPr>
              <w:tc>
                <w:tcPr>
                  <w:tcW w:w="1111" w:type="dxa"/>
                  <w:vAlign w:val="center"/>
                </w:tcPr>
                <w:p w14:paraId="0F3E74AD" w14:textId="77777777" w:rsidR="00F449B2" w:rsidRPr="00A601D8" w:rsidRDefault="00F449B2" w:rsidP="00C626AE">
                  <w:pPr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b/>
                      <w:sz w:val="16"/>
                      <w:szCs w:val="16"/>
                    </w:rPr>
                    <w:t>Terciária</w:t>
                  </w:r>
                </w:p>
              </w:tc>
              <w:tc>
                <w:tcPr>
                  <w:tcW w:w="1256" w:type="dxa"/>
                </w:tcPr>
                <w:p w14:paraId="6A0ECDD6" w14:textId="77777777" w:rsidR="00F449B2" w:rsidRDefault="00F449B2" w:rsidP="00C626AE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54FB8566" w14:textId="77777777" w:rsidR="00F449B2" w:rsidRDefault="00F449B2" w:rsidP="00C626AE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50398128" w14:textId="77777777" w:rsidR="00F449B2" w:rsidRDefault="00F449B2" w:rsidP="00C626AE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491CB2F9" w14:textId="77777777" w:rsidR="00F449B2" w:rsidRDefault="00F449B2" w:rsidP="00C626AE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sz w:val="16"/>
                      <w:szCs w:val="16"/>
                    </w:rPr>
                    <w:t xml:space="preserve">Entre </w:t>
                  </w:r>
                </w:p>
                <w:p w14:paraId="6D0AD352" w14:textId="77777777" w:rsidR="00F449B2" w:rsidRPr="00A601D8" w:rsidRDefault="00F449B2" w:rsidP="00C626AE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sz w:val="16"/>
                      <w:szCs w:val="16"/>
                    </w:rPr>
                    <w:t>1 e 40 anos depois do início da infecção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não tratada</w:t>
                  </w:r>
                </w:p>
              </w:tc>
              <w:tc>
                <w:tcPr>
                  <w:tcW w:w="3640" w:type="dxa"/>
                  <w:vAlign w:val="center"/>
                </w:tcPr>
                <w:p w14:paraId="5359DAF6" w14:textId="77777777" w:rsidR="00F449B2" w:rsidRDefault="00F449B2">
                  <w:pPr>
                    <w:pStyle w:val="PargrafodaLista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b/>
                      <w:sz w:val="16"/>
                      <w:szCs w:val="16"/>
                    </w:rPr>
                    <w:t>Cutâneas:</w:t>
                  </w:r>
                  <w:r w:rsidRPr="00A601D8">
                    <w:rPr>
                      <w:rFonts w:cstheme="minorHAnsi"/>
                      <w:sz w:val="16"/>
                      <w:szCs w:val="16"/>
                    </w:rPr>
                    <w:t xml:space="preserve"> lesões gomosas e nodulares, de caráter destrutivo.  </w:t>
                  </w:r>
                </w:p>
                <w:p w14:paraId="3931F80B" w14:textId="77777777" w:rsidR="00F449B2" w:rsidRDefault="00F449B2">
                  <w:pPr>
                    <w:pStyle w:val="PargrafodaLista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b/>
                      <w:sz w:val="16"/>
                      <w:szCs w:val="16"/>
                    </w:rPr>
                    <w:t>Ósseas:</w:t>
                  </w:r>
                  <w:r w:rsidRPr="00A601D8">
                    <w:rPr>
                      <w:rFonts w:cstheme="minorHAnsi"/>
                      <w:sz w:val="16"/>
                      <w:szCs w:val="16"/>
                    </w:rPr>
                    <w:t xml:space="preserve"> periostite, osteíte gomosa ou esclerosante, artrites, sinovites e nódulos justa-articulares.  </w:t>
                  </w:r>
                </w:p>
                <w:p w14:paraId="4D058E52" w14:textId="77777777" w:rsidR="00F449B2" w:rsidRDefault="00F449B2">
                  <w:pPr>
                    <w:pStyle w:val="PargrafodaLista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b/>
                      <w:sz w:val="16"/>
                      <w:szCs w:val="16"/>
                    </w:rPr>
                    <w:t>Cardiovasculares:</w:t>
                  </w:r>
                  <w:r w:rsidRPr="00A601D8">
                    <w:rPr>
                      <w:rFonts w:cstheme="minorHAnsi"/>
                      <w:sz w:val="16"/>
                      <w:szCs w:val="16"/>
                    </w:rPr>
                    <w:t xml:space="preserve"> estenose de coronárias, aortite e aneurisma da aorta, especialmente da porção torácica. </w:t>
                  </w:r>
                </w:p>
                <w:p w14:paraId="6931AED6" w14:textId="77777777" w:rsidR="00F449B2" w:rsidRPr="00A601D8" w:rsidRDefault="00F449B2">
                  <w:pPr>
                    <w:pStyle w:val="PargrafodaLista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A601D8">
                    <w:rPr>
                      <w:rFonts w:cstheme="minorHAnsi"/>
                      <w:b/>
                      <w:sz w:val="16"/>
                      <w:szCs w:val="16"/>
                    </w:rPr>
                    <w:t>Neurológicas:</w:t>
                  </w:r>
                  <w:r w:rsidRPr="00A601D8">
                    <w:rPr>
                      <w:rFonts w:cstheme="minorHAnsi"/>
                      <w:sz w:val="16"/>
                      <w:szCs w:val="16"/>
                    </w:rPr>
                    <w:t xml:space="preserve"> meningite, gomas do cérebro ou da medula, atrofia do nervo óptico, lesão do sétimo par craniano, manifestações psiquiátricas, tabes </w:t>
                  </w:r>
                  <w:proofErr w:type="spellStart"/>
                  <w:r w:rsidRPr="00A601D8">
                    <w:rPr>
                      <w:rFonts w:cstheme="minorHAnsi"/>
                      <w:sz w:val="16"/>
                      <w:szCs w:val="16"/>
                    </w:rPr>
                    <w:t>dorsalis</w:t>
                  </w:r>
                  <w:proofErr w:type="spellEnd"/>
                  <w:r w:rsidRPr="00A601D8">
                    <w:rPr>
                      <w:rFonts w:cstheme="minorHAnsi"/>
                      <w:sz w:val="16"/>
                      <w:szCs w:val="16"/>
                    </w:rPr>
                    <w:t xml:space="preserve"> e quadros demenciais como o da paralisia geral.</w:t>
                  </w:r>
                </w:p>
              </w:tc>
              <w:tc>
                <w:tcPr>
                  <w:tcW w:w="3632" w:type="dxa"/>
                  <w:vMerge/>
                </w:tcPr>
                <w:p w14:paraId="320D39C9" w14:textId="77777777" w:rsidR="00F449B2" w:rsidRPr="00A601D8" w:rsidRDefault="00F449B2" w:rsidP="00C626AE">
                  <w:pPr>
                    <w:jc w:val="both"/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DF1868B" w14:textId="77777777" w:rsidR="00F449B2" w:rsidRDefault="00F449B2" w:rsidP="00C626AE">
            <w:pPr>
              <w:pStyle w:val="PargrafodaLista"/>
              <w:tabs>
                <w:tab w:val="left" w:pos="284"/>
              </w:tabs>
              <w:ind w:left="0"/>
              <w:jc w:val="both"/>
            </w:pPr>
          </w:p>
          <w:p w14:paraId="65C37D00" w14:textId="77777777" w:rsidR="00F449B2" w:rsidRPr="00403DAE" w:rsidRDefault="00F449B2" w:rsidP="00C626AE">
            <w:pPr>
              <w:pStyle w:val="PargrafodaLista"/>
              <w:tabs>
                <w:tab w:val="left" w:pos="284"/>
              </w:tabs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A749AE">
              <w:rPr>
                <w:noProof/>
                <w:lang w:eastAsia="pt-BR"/>
              </w:rPr>
              <w:drawing>
                <wp:anchor distT="0" distB="0" distL="114300" distR="114300" simplePos="0" relativeHeight="251701248" behindDoc="0" locked="0" layoutInCell="1" allowOverlap="1" wp14:anchorId="11033308" wp14:editId="42C97387">
                  <wp:simplePos x="0" y="0"/>
                  <wp:positionH relativeFrom="column">
                    <wp:posOffset>4861560</wp:posOffset>
                  </wp:positionH>
                  <wp:positionV relativeFrom="paragraph">
                    <wp:posOffset>30229</wp:posOffset>
                  </wp:positionV>
                  <wp:extent cx="1197610" cy="1343025"/>
                  <wp:effectExtent l="0" t="0" r="2540" b="9525"/>
                  <wp:wrapSquare wrapText="bothSides"/>
                  <wp:docPr id="203527734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277342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3DAE">
              <w:rPr>
                <w:i/>
                <w:iCs/>
                <w:sz w:val="20"/>
                <w:szCs w:val="20"/>
              </w:rPr>
              <w:t>Observações sobre o tratamento:</w:t>
            </w:r>
          </w:p>
          <w:p w14:paraId="179F689B" w14:textId="77777777" w:rsidR="00F449B2" w:rsidRPr="00403DAE" w:rsidRDefault="00F449B2" w:rsidP="00C626AE">
            <w:pPr>
              <w:pStyle w:val="PargrafodaLista"/>
              <w:tabs>
                <w:tab w:val="left" w:pos="284"/>
              </w:tabs>
              <w:ind w:left="360"/>
              <w:jc w:val="both"/>
              <w:rPr>
                <w:i/>
                <w:iCs/>
                <w:sz w:val="20"/>
                <w:szCs w:val="20"/>
              </w:rPr>
            </w:pPr>
            <w:r w:rsidRPr="00403DAE">
              <w:rPr>
                <w:i/>
                <w:iCs/>
                <w:sz w:val="20"/>
                <w:szCs w:val="20"/>
              </w:rPr>
              <w:t xml:space="preserve">*Região </w:t>
            </w:r>
            <w:proofErr w:type="spellStart"/>
            <w:r w:rsidRPr="00403DAE">
              <w:rPr>
                <w:i/>
                <w:iCs/>
                <w:sz w:val="20"/>
                <w:szCs w:val="20"/>
              </w:rPr>
              <w:t>ventroglútea</w:t>
            </w:r>
            <w:proofErr w:type="spellEnd"/>
            <w:r w:rsidRPr="00403DAE">
              <w:rPr>
                <w:i/>
                <w:iCs/>
                <w:sz w:val="20"/>
                <w:szCs w:val="20"/>
              </w:rPr>
              <w:t xml:space="preserve">:  local preferencial de aplicação, por ser tecido subcutâneo de menor espessura, livre de vasos e nervos importantes, com poucos efeitos adversos e dor local. Para aplicar neste local, paciente colocada em decúbito lateral e a aplicação é feita na área entre a espinha ilíaca </w:t>
            </w:r>
            <w:proofErr w:type="spellStart"/>
            <w:r w:rsidRPr="00403DAE">
              <w:rPr>
                <w:i/>
                <w:iCs/>
                <w:sz w:val="20"/>
                <w:szCs w:val="20"/>
              </w:rPr>
              <w:t>ântero-superior</w:t>
            </w:r>
            <w:proofErr w:type="spellEnd"/>
            <w:r w:rsidRPr="00403DAE">
              <w:rPr>
                <w:i/>
                <w:iCs/>
                <w:sz w:val="20"/>
                <w:szCs w:val="20"/>
              </w:rPr>
              <w:t xml:space="preserve"> e crista ilíaca, demarcada pelos dedos indicador e médios</w:t>
            </w:r>
          </w:p>
          <w:p w14:paraId="597CC299" w14:textId="77777777" w:rsidR="00F449B2" w:rsidRDefault="00F449B2" w:rsidP="00C626AE">
            <w:pPr>
              <w:pStyle w:val="PargrafodaLista"/>
              <w:tabs>
                <w:tab w:val="left" w:pos="284"/>
              </w:tabs>
              <w:ind w:left="360"/>
              <w:jc w:val="both"/>
            </w:pPr>
            <w:r w:rsidRPr="00403DAE">
              <w:rPr>
                <w:i/>
                <w:iCs/>
                <w:sz w:val="20"/>
                <w:szCs w:val="20"/>
              </w:rPr>
              <w:t xml:space="preserve">** se </w:t>
            </w:r>
            <w:r w:rsidRPr="00403DAE">
              <w:rPr>
                <w:b/>
                <w:bCs/>
                <w:i/>
                <w:iCs/>
                <w:sz w:val="20"/>
                <w:szCs w:val="20"/>
                <w:u w:val="single"/>
              </w:rPr>
              <w:t>uma das doses</w:t>
            </w:r>
            <w:r w:rsidRPr="00403DAE">
              <w:rPr>
                <w:i/>
                <w:iCs/>
                <w:sz w:val="20"/>
                <w:szCs w:val="20"/>
              </w:rPr>
              <w:t xml:space="preserve"> atrasar até dois dias (isto é, ao invés de receber semanal, receber uma dose com 9 dias após a anterior), considerar tratamento adequado. Este atraso só pode ser considerado uma vez, não podendo atrasar na outra dose.</w:t>
            </w:r>
          </w:p>
        </w:tc>
      </w:tr>
      <w:tr w:rsidR="00DA627E" w:rsidRPr="00DA627E" w14:paraId="5B69502E" w14:textId="77777777" w:rsidTr="00DA627E">
        <w:tc>
          <w:tcPr>
            <w:tcW w:w="9865" w:type="dxa"/>
            <w:shd w:val="clear" w:color="auto" w:fill="D9D9D9" w:themeFill="background1" w:themeFillShade="D9"/>
          </w:tcPr>
          <w:p w14:paraId="2EADC4F2" w14:textId="731D0F3A" w:rsidR="00DA627E" w:rsidRPr="00DA627E" w:rsidRDefault="00DA627E">
            <w:pPr>
              <w:pStyle w:val="PargrafodaLista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DA627E">
              <w:rPr>
                <w:b/>
                <w:bCs/>
              </w:rPr>
              <w:t>QUAIS OS EXAMES PRINCIPAIS SOLICITADOS NO MANEJO DA SÍFILIS NA GESTANTE E</w:t>
            </w:r>
            <w:r w:rsidR="003D19B2">
              <w:rPr>
                <w:b/>
                <w:bCs/>
              </w:rPr>
              <w:t xml:space="preserve"> AS PRINCIPAIS CONSIDERAÇÕES SOBRE CADA UM:</w:t>
            </w:r>
          </w:p>
        </w:tc>
      </w:tr>
      <w:tr w:rsidR="00DA627E" w:rsidRPr="00B241A6" w14:paraId="158D2185" w14:textId="77777777" w:rsidTr="003D19B2">
        <w:trPr>
          <w:trHeight w:val="13570"/>
        </w:trPr>
        <w:tc>
          <w:tcPr>
            <w:tcW w:w="9865" w:type="dxa"/>
            <w:shd w:val="clear" w:color="auto" w:fill="auto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154"/>
              <w:gridCol w:w="4110"/>
              <w:gridCol w:w="3375"/>
            </w:tblGrid>
            <w:tr w:rsidR="00DA627E" w14:paraId="729A24E6" w14:textId="77777777" w:rsidTr="00A60320">
              <w:tc>
                <w:tcPr>
                  <w:tcW w:w="2154" w:type="dxa"/>
                  <w:shd w:val="clear" w:color="auto" w:fill="D9D9D9" w:themeFill="background1" w:themeFillShade="D9"/>
                </w:tcPr>
                <w:p w14:paraId="7E27D6E6" w14:textId="77777777" w:rsidR="00DA627E" w:rsidRPr="00E522F1" w:rsidRDefault="00DA627E" w:rsidP="00DA627E">
                  <w:pPr>
                    <w:tabs>
                      <w:tab w:val="left" w:pos="284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TIPO DE EXAME</w:t>
                  </w:r>
                </w:p>
              </w:tc>
              <w:tc>
                <w:tcPr>
                  <w:tcW w:w="4110" w:type="dxa"/>
                  <w:shd w:val="clear" w:color="auto" w:fill="D9D9D9" w:themeFill="background1" w:themeFillShade="D9"/>
                </w:tcPr>
                <w:p w14:paraId="596C3C20" w14:textId="77777777" w:rsidR="00DA627E" w:rsidRPr="00E522F1" w:rsidRDefault="00DA627E" w:rsidP="00DA627E">
                  <w:pPr>
                    <w:tabs>
                      <w:tab w:val="left" w:pos="284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DESCRIÇÃO</w:t>
                  </w:r>
                </w:p>
              </w:tc>
              <w:tc>
                <w:tcPr>
                  <w:tcW w:w="3375" w:type="dxa"/>
                  <w:shd w:val="clear" w:color="auto" w:fill="D9D9D9" w:themeFill="background1" w:themeFillShade="D9"/>
                </w:tcPr>
                <w:p w14:paraId="284B7A28" w14:textId="77777777" w:rsidR="00DA627E" w:rsidRPr="00E522F1" w:rsidRDefault="00DA627E" w:rsidP="00DA627E">
                  <w:pPr>
                    <w:tabs>
                      <w:tab w:val="left" w:pos="284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INTERPRETAÇÃO</w:t>
                  </w:r>
                </w:p>
              </w:tc>
            </w:tr>
            <w:tr w:rsidR="00DA627E" w14:paraId="76E82F0F" w14:textId="77777777" w:rsidTr="00A60320">
              <w:tc>
                <w:tcPr>
                  <w:tcW w:w="2154" w:type="dxa"/>
                </w:tcPr>
                <w:p w14:paraId="22B0825A" w14:textId="77777777" w:rsidR="002B1E5A" w:rsidRPr="00D24784" w:rsidRDefault="002B1E5A" w:rsidP="00DA627E">
                  <w:pPr>
                    <w:tabs>
                      <w:tab w:val="left" w:pos="284"/>
                    </w:tabs>
                    <w:jc w:val="center"/>
                    <w:rPr>
                      <w:b/>
                      <w:bCs/>
                    </w:rPr>
                  </w:pPr>
                  <w:r w:rsidRPr="00D24784">
                    <w:rPr>
                      <w:b/>
                      <w:bCs/>
                      <w:highlight w:val="lightGray"/>
                    </w:rPr>
                    <w:t>Teste Rápido</w:t>
                  </w:r>
                </w:p>
                <w:p w14:paraId="1E8679A0" w14:textId="3AA735B0" w:rsidR="00DA627E" w:rsidRDefault="002B1E5A" w:rsidP="00DA627E">
                  <w:pPr>
                    <w:tabs>
                      <w:tab w:val="left" w:pos="284"/>
                    </w:tabs>
                    <w:jc w:val="center"/>
                  </w:pPr>
                  <w:r>
                    <w:t xml:space="preserve">(TR) para </w:t>
                  </w:r>
                  <w:r w:rsidR="00DA627E">
                    <w:t>sífilis</w:t>
                  </w:r>
                </w:p>
                <w:p w14:paraId="27F4C286" w14:textId="3BC36ABE" w:rsidR="00DA627E" w:rsidRDefault="00DA627E" w:rsidP="00DA627E">
                  <w:pPr>
                    <w:tabs>
                      <w:tab w:val="left" w:pos="284"/>
                    </w:tabs>
                    <w:jc w:val="center"/>
                  </w:pPr>
                </w:p>
              </w:tc>
              <w:tc>
                <w:tcPr>
                  <w:tcW w:w="4110" w:type="dxa"/>
                </w:tcPr>
                <w:p w14:paraId="62915984" w14:textId="488CC95D" w:rsidR="002B1E5A" w:rsidRDefault="00DA627E" w:rsidP="00DA627E">
                  <w:pPr>
                    <w:tabs>
                      <w:tab w:val="left" w:pos="284"/>
                    </w:tabs>
                    <w:jc w:val="both"/>
                  </w:pPr>
                  <w:r>
                    <w:t>Específico para detecção d</w:t>
                  </w:r>
                  <w:r w:rsidR="002B1E5A">
                    <w:t xml:space="preserve">os anticorpos </w:t>
                  </w:r>
                  <w:proofErr w:type="spellStart"/>
                  <w:r w:rsidR="002B1E5A">
                    <w:t>anti</w:t>
                  </w:r>
                  <w:proofErr w:type="spellEnd"/>
                  <w:r w:rsidR="002B1E5A">
                    <w:t>-</w:t>
                  </w:r>
                  <w:r>
                    <w:t xml:space="preserve"> treponema (</w:t>
                  </w:r>
                  <w:proofErr w:type="spellStart"/>
                  <w:r>
                    <w:t>treponêmico</w:t>
                  </w:r>
                  <w:proofErr w:type="spellEnd"/>
                  <w:r>
                    <w:t xml:space="preserve">). </w:t>
                  </w:r>
                </w:p>
                <w:p w14:paraId="73D74886" w14:textId="7E117702" w:rsidR="00DA627E" w:rsidRPr="002B1E5A" w:rsidRDefault="002B1E5A" w:rsidP="00DA627E">
                  <w:pPr>
                    <w:tabs>
                      <w:tab w:val="left" w:pos="284"/>
                    </w:tabs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B1E5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Atualmente é o teste indicado para triagem no pré-natal e internamento: a) p</w:t>
                  </w:r>
                  <w:r w:rsidR="00DA627E" w:rsidRPr="002B1E5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or positivar </w:t>
                  </w:r>
                  <w:r w:rsidRPr="002B1E5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até 1-3 semanas </w:t>
                  </w:r>
                  <w:r w:rsidR="00DA627E" w:rsidRPr="002B1E5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antes do VDRL</w:t>
                  </w:r>
                  <w:r w:rsidRPr="002B1E5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; b)</w:t>
                  </w:r>
                  <w:r w:rsidR="00DA627E" w:rsidRPr="002B1E5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pela facilidade de realização (20 minutos)</w:t>
                  </w:r>
                  <w:r w:rsidRPr="002B1E5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375" w:type="dxa"/>
                </w:tcPr>
                <w:p w14:paraId="74408805" w14:textId="770971D1" w:rsidR="00DA627E" w:rsidRPr="002B1E5A" w:rsidRDefault="00DA627E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jc w:val="both"/>
                  </w:pPr>
                  <w:r>
                    <w:t xml:space="preserve">Se positivo, confirma infecção atual ou prévia. </w:t>
                  </w:r>
                  <w:r w:rsidRPr="002B1E5A">
                    <w:rPr>
                      <w:i/>
                      <w:iCs/>
                      <w:sz w:val="18"/>
                      <w:szCs w:val="18"/>
                    </w:rPr>
                    <w:t>Como fica positivo por toda a vida, mesmo após tratamento, não indicado para controle de tratamento.</w:t>
                  </w:r>
                  <w:r w:rsidR="002B1E5A">
                    <w:rPr>
                      <w:i/>
                      <w:iCs/>
                      <w:sz w:val="18"/>
                      <w:szCs w:val="18"/>
                    </w:rPr>
                    <w:t xml:space="preserve"> Solicitar VDRL</w:t>
                  </w:r>
                </w:p>
                <w:p w14:paraId="25061F36" w14:textId="53109564" w:rsidR="002B1E5A" w:rsidRPr="002B1E5A" w:rsidRDefault="002B1E5A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jc w:val="both"/>
                  </w:pPr>
                  <w:r>
                    <w:rPr>
                      <w:sz w:val="18"/>
                      <w:szCs w:val="18"/>
                    </w:rPr>
                    <w:t>Se negativo, paciente não tem infecção atual ou prévia</w:t>
                  </w:r>
                </w:p>
              </w:tc>
            </w:tr>
            <w:tr w:rsidR="00DA627E" w14:paraId="2F10796E" w14:textId="77777777" w:rsidTr="00A60320">
              <w:tc>
                <w:tcPr>
                  <w:tcW w:w="2154" w:type="dxa"/>
                </w:tcPr>
                <w:p w14:paraId="4462477D" w14:textId="77777777" w:rsidR="00DA627E" w:rsidRPr="0077183C" w:rsidRDefault="00DA627E" w:rsidP="00DA627E">
                  <w:pPr>
                    <w:tabs>
                      <w:tab w:val="left" w:pos="284"/>
                    </w:tabs>
                    <w:jc w:val="center"/>
                    <w:rPr>
                      <w:b/>
                      <w:bCs/>
                    </w:rPr>
                  </w:pPr>
                  <w:r w:rsidRPr="0077183C">
                    <w:rPr>
                      <w:b/>
                      <w:bCs/>
                      <w:highlight w:val="lightGray"/>
                    </w:rPr>
                    <w:t>VDRL</w:t>
                  </w:r>
                </w:p>
                <w:p w14:paraId="3CB912F3" w14:textId="77777777" w:rsidR="00DA627E" w:rsidRPr="0077183C" w:rsidRDefault="00DA627E" w:rsidP="00DA627E">
                  <w:pPr>
                    <w:tabs>
                      <w:tab w:val="left" w:pos="284"/>
                    </w:tabs>
                    <w:jc w:val="center"/>
                  </w:pPr>
                  <w:r w:rsidRPr="0077183C">
                    <w:t>(</w:t>
                  </w:r>
                  <w:proofErr w:type="spellStart"/>
                  <w:proofErr w:type="gramStart"/>
                  <w:r w:rsidRPr="0077183C">
                    <w:t>venereal</w:t>
                  </w:r>
                  <w:proofErr w:type="spellEnd"/>
                  <w:r w:rsidRPr="0077183C">
                    <w:t xml:space="preserve">  </w:t>
                  </w:r>
                  <w:proofErr w:type="spellStart"/>
                  <w:r w:rsidRPr="0077183C">
                    <w:t>disease</w:t>
                  </w:r>
                  <w:proofErr w:type="spellEnd"/>
                  <w:proofErr w:type="gramEnd"/>
                  <w:r w:rsidRPr="0077183C">
                    <w:t xml:space="preserve"> </w:t>
                  </w:r>
                  <w:proofErr w:type="spellStart"/>
                  <w:r w:rsidRPr="0077183C">
                    <w:t>research</w:t>
                  </w:r>
                  <w:proofErr w:type="spellEnd"/>
                  <w:r w:rsidRPr="0077183C">
                    <w:t xml:space="preserve"> </w:t>
                  </w:r>
                  <w:proofErr w:type="spellStart"/>
                  <w:r w:rsidRPr="0077183C">
                    <w:t>laboratory</w:t>
                  </w:r>
                  <w:proofErr w:type="spellEnd"/>
                  <w:r w:rsidRPr="0077183C">
                    <w:t>)</w:t>
                  </w:r>
                </w:p>
                <w:p w14:paraId="0940AB3B" w14:textId="77777777" w:rsidR="00B16AB3" w:rsidRPr="0077183C" w:rsidRDefault="00B16AB3" w:rsidP="00DA627E">
                  <w:pPr>
                    <w:tabs>
                      <w:tab w:val="left" w:pos="284"/>
                    </w:tabs>
                    <w:jc w:val="center"/>
                  </w:pPr>
                </w:p>
                <w:p w14:paraId="095D55C3" w14:textId="271C685C" w:rsidR="00B16AB3" w:rsidRPr="00B16AB3" w:rsidRDefault="00B16AB3" w:rsidP="00DA627E">
                  <w:pPr>
                    <w:tabs>
                      <w:tab w:val="left" w:pos="284"/>
                    </w:tabs>
                    <w:jc w:val="center"/>
                    <w:rPr>
                      <w:i/>
                      <w:iCs/>
                      <w:sz w:val="18"/>
                      <w:szCs w:val="18"/>
                    </w:rPr>
                  </w:pPr>
                  <w:r w:rsidRPr="00B16AB3">
                    <w:rPr>
                      <w:i/>
                      <w:iCs/>
                      <w:sz w:val="18"/>
                      <w:szCs w:val="18"/>
                    </w:rPr>
                    <w:t>Ideal para seguir tratamento. Avaliar em conjunto com história. São considerados títulos baixos quando &lt;= 1:8</w:t>
                  </w:r>
                </w:p>
              </w:tc>
              <w:tc>
                <w:tcPr>
                  <w:tcW w:w="4110" w:type="dxa"/>
                </w:tcPr>
                <w:p w14:paraId="0861F9E1" w14:textId="77777777" w:rsidR="002B1E5A" w:rsidRDefault="00DA627E" w:rsidP="00DA627E">
                  <w:pPr>
                    <w:tabs>
                      <w:tab w:val="left" w:pos="284"/>
                    </w:tabs>
                    <w:jc w:val="both"/>
                  </w:pPr>
                  <w:r>
                    <w:t>Não é específico para sífilis (por isto chamado não treponêmico), podendo positivar em outras situações</w:t>
                  </w:r>
                  <w:r w:rsidR="002B1E5A">
                    <w:t xml:space="preserve"> (como doenças </w:t>
                  </w:r>
                  <w:proofErr w:type="spellStart"/>
                  <w:r w:rsidR="002B1E5A">
                    <w:t>auto-imunes</w:t>
                  </w:r>
                  <w:proofErr w:type="spellEnd"/>
                  <w:r w:rsidR="002B1E5A">
                    <w:t xml:space="preserve"> e SAAF)</w:t>
                  </w:r>
                  <w:r>
                    <w:t xml:space="preserve">. </w:t>
                  </w:r>
                </w:p>
                <w:p w14:paraId="5CAFDB07" w14:textId="5B301333" w:rsidR="002B1E5A" w:rsidRPr="002B1E5A" w:rsidRDefault="002B1E5A" w:rsidP="00DA627E">
                  <w:pPr>
                    <w:tabs>
                      <w:tab w:val="left" w:pos="284"/>
                    </w:tabs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2B1E5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Não é mais o exame de escolha para triagem materna pois: a) </w:t>
                  </w:r>
                  <w:r w:rsidR="00DA627E" w:rsidRPr="002B1E5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somente positivar após uma a 3 semanas do cancro</w:t>
                  </w:r>
                  <w:r w:rsidR="00E9044C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(sensibilidade 78% na fase primária)</w:t>
                  </w:r>
                  <w:r w:rsidRPr="002B1E5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; b) na fase latente</w:t>
                  </w:r>
                  <w:r w:rsidR="00910C8B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tardia</w:t>
                  </w:r>
                  <w:r w:rsidRPr="002B1E5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da doença pode negativar em até 25% dos casos</w:t>
                  </w:r>
                  <w:r w:rsidR="00346B5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(sensibilidade cai novamente)</w:t>
                  </w:r>
                  <w:r w:rsidRPr="002B1E5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; c) taxa de falsos positivos relacionados</w:t>
                  </w:r>
                  <w:r w:rsidR="00B16AB3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a</w:t>
                  </w:r>
                  <w:r w:rsidRPr="002B1E5A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doenças autoimunes e SAAF. </w:t>
                  </w:r>
                  <w:r w:rsidRPr="002B1E5A">
                    <w:rPr>
                      <w:b/>
                      <w:bCs/>
                      <w:i/>
                      <w:iCs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3375" w:type="dxa"/>
                </w:tcPr>
                <w:p w14:paraId="0F2BFBB9" w14:textId="77777777" w:rsidR="00B16AB3" w:rsidRPr="00B16AB3" w:rsidRDefault="00DA627E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 w:rsidRPr="00B16AB3">
                    <w:rPr>
                      <w:sz w:val="18"/>
                      <w:szCs w:val="18"/>
                    </w:rPr>
                    <w:t>Se positivo, pode indica</w:t>
                  </w:r>
                  <w:r w:rsidR="00B16AB3" w:rsidRPr="00B16AB3">
                    <w:rPr>
                      <w:sz w:val="18"/>
                      <w:szCs w:val="18"/>
                    </w:rPr>
                    <w:t>r:</w:t>
                  </w:r>
                </w:p>
                <w:p w14:paraId="03A80E73" w14:textId="61E214AB" w:rsidR="00B16AB3" w:rsidRPr="00B16AB3" w:rsidRDefault="00DA627E">
                  <w:pPr>
                    <w:pStyle w:val="PargrafodaLista"/>
                    <w:numPr>
                      <w:ilvl w:val="1"/>
                      <w:numId w:val="10"/>
                    </w:num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B16AB3">
                    <w:rPr>
                      <w:sz w:val="18"/>
                      <w:szCs w:val="18"/>
                    </w:rPr>
                    <w:t>infecção</w:t>
                  </w:r>
                  <w:proofErr w:type="gramEnd"/>
                  <w:r w:rsidRPr="00B16AB3">
                    <w:rPr>
                      <w:sz w:val="18"/>
                      <w:szCs w:val="18"/>
                    </w:rPr>
                    <w:t xml:space="preserve"> atual</w:t>
                  </w:r>
                  <w:r w:rsidR="00DC2CE8">
                    <w:rPr>
                      <w:sz w:val="18"/>
                      <w:szCs w:val="18"/>
                    </w:rPr>
                    <w:t>;</w:t>
                  </w:r>
                </w:p>
                <w:p w14:paraId="4E7B8AF5" w14:textId="613F13DD" w:rsidR="00B16AB3" w:rsidRPr="00B16AB3" w:rsidRDefault="00DA627E">
                  <w:pPr>
                    <w:pStyle w:val="PargrafodaLista"/>
                    <w:numPr>
                      <w:ilvl w:val="1"/>
                      <w:numId w:val="10"/>
                    </w:num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B16AB3">
                    <w:rPr>
                      <w:sz w:val="18"/>
                      <w:szCs w:val="18"/>
                    </w:rPr>
                    <w:t>ou</w:t>
                  </w:r>
                  <w:proofErr w:type="gramEnd"/>
                  <w:r w:rsidRPr="00B16AB3">
                    <w:rPr>
                      <w:sz w:val="18"/>
                      <w:szCs w:val="18"/>
                    </w:rPr>
                    <w:t xml:space="preserve"> resposta adequada ao tratamento</w:t>
                  </w:r>
                  <w:r w:rsidR="00B16AB3" w:rsidRPr="00B16AB3">
                    <w:rPr>
                      <w:sz w:val="18"/>
                      <w:szCs w:val="18"/>
                    </w:rPr>
                    <w:t xml:space="preserve"> (cicatriz sorológica)</w:t>
                  </w:r>
                </w:p>
                <w:p w14:paraId="67525296" w14:textId="6E7713C2" w:rsidR="00B16AB3" w:rsidRPr="00B16AB3" w:rsidRDefault="00B16AB3">
                  <w:pPr>
                    <w:pStyle w:val="PargrafodaLista"/>
                    <w:numPr>
                      <w:ilvl w:val="1"/>
                      <w:numId w:val="10"/>
                    </w:num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B16AB3">
                    <w:rPr>
                      <w:sz w:val="18"/>
                      <w:szCs w:val="18"/>
                    </w:rPr>
                    <w:t>ou</w:t>
                  </w:r>
                  <w:proofErr w:type="gramEnd"/>
                  <w:r w:rsidRPr="00B16AB3">
                    <w:rPr>
                      <w:sz w:val="18"/>
                      <w:szCs w:val="18"/>
                    </w:rPr>
                    <w:t xml:space="preserve"> falso positivo</w:t>
                  </w:r>
                  <w:r w:rsidR="00DC2CE8">
                    <w:rPr>
                      <w:sz w:val="18"/>
                      <w:szCs w:val="18"/>
                    </w:rPr>
                    <w:t xml:space="preserve"> (2%, com especificidade de 98%)</w:t>
                  </w:r>
                </w:p>
                <w:p w14:paraId="616080B1" w14:textId="77777777" w:rsidR="00B16AB3" w:rsidRPr="00B16AB3" w:rsidRDefault="00B16AB3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 w:rsidRPr="00B16AB3">
                    <w:rPr>
                      <w:sz w:val="18"/>
                      <w:szCs w:val="18"/>
                    </w:rPr>
                    <w:t>Se negativo, pode indicar:</w:t>
                  </w:r>
                </w:p>
                <w:p w14:paraId="47B557AD" w14:textId="77777777" w:rsidR="00B16AB3" w:rsidRPr="00B16AB3" w:rsidRDefault="00B16AB3">
                  <w:pPr>
                    <w:pStyle w:val="PargrafodaLista"/>
                    <w:numPr>
                      <w:ilvl w:val="1"/>
                      <w:numId w:val="10"/>
                    </w:num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 w:rsidRPr="00B16AB3">
                    <w:rPr>
                      <w:sz w:val="18"/>
                      <w:szCs w:val="18"/>
                    </w:rPr>
                    <w:t>Sem infecção</w:t>
                  </w:r>
                </w:p>
                <w:p w14:paraId="63E317A0" w14:textId="77777777" w:rsidR="00B16AB3" w:rsidRPr="00B16AB3" w:rsidRDefault="00B16AB3">
                  <w:pPr>
                    <w:pStyle w:val="PargrafodaLista"/>
                    <w:numPr>
                      <w:ilvl w:val="1"/>
                      <w:numId w:val="10"/>
                    </w:num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 w:rsidRPr="00B16AB3">
                    <w:rPr>
                      <w:sz w:val="18"/>
                      <w:szCs w:val="18"/>
                    </w:rPr>
                    <w:t>Ou tratamento adequado</w:t>
                  </w:r>
                </w:p>
                <w:p w14:paraId="5F53DB49" w14:textId="793178E6" w:rsidR="00DA627E" w:rsidRDefault="00B16AB3">
                  <w:pPr>
                    <w:pStyle w:val="PargrafodaLista"/>
                    <w:numPr>
                      <w:ilvl w:val="1"/>
                      <w:numId w:val="10"/>
                    </w:numPr>
                    <w:tabs>
                      <w:tab w:val="left" w:pos="284"/>
                    </w:tabs>
                    <w:jc w:val="both"/>
                  </w:pPr>
                  <w:r w:rsidRPr="00B16AB3">
                    <w:rPr>
                      <w:sz w:val="18"/>
                      <w:szCs w:val="18"/>
                    </w:rPr>
                    <w:t>Ou falso negativo, como na fase latente</w:t>
                  </w:r>
                </w:p>
              </w:tc>
            </w:tr>
            <w:tr w:rsidR="0070757A" w14:paraId="2D827957" w14:textId="77777777" w:rsidTr="00A60320">
              <w:trPr>
                <w:trHeight w:val="3230"/>
              </w:trPr>
              <w:tc>
                <w:tcPr>
                  <w:tcW w:w="2154" w:type="dxa"/>
                  <w:vMerge w:val="restart"/>
                </w:tcPr>
                <w:p w14:paraId="260F38BF" w14:textId="77777777" w:rsidR="0070757A" w:rsidRPr="00EB109A" w:rsidRDefault="0070757A" w:rsidP="00DA627E">
                  <w:pPr>
                    <w:tabs>
                      <w:tab w:val="left" w:pos="284"/>
                    </w:tabs>
                    <w:jc w:val="center"/>
                    <w:rPr>
                      <w:b/>
                      <w:bCs/>
                    </w:rPr>
                  </w:pPr>
                  <w:r w:rsidRPr="00EB109A">
                    <w:rPr>
                      <w:b/>
                      <w:bCs/>
                      <w:highlight w:val="lightGray"/>
                    </w:rPr>
                    <w:t>FTA-</w:t>
                  </w:r>
                  <w:proofErr w:type="spellStart"/>
                  <w:r w:rsidRPr="00EB109A">
                    <w:rPr>
                      <w:b/>
                      <w:bCs/>
                      <w:highlight w:val="lightGray"/>
                    </w:rPr>
                    <w:t>Abs</w:t>
                  </w:r>
                  <w:proofErr w:type="spellEnd"/>
                  <w:r w:rsidRPr="00EB109A">
                    <w:rPr>
                      <w:b/>
                      <w:bCs/>
                    </w:rPr>
                    <w:t xml:space="preserve"> </w:t>
                  </w:r>
                </w:p>
                <w:p w14:paraId="35D5A0E7" w14:textId="35AC77AF" w:rsidR="0070757A" w:rsidRDefault="0070757A" w:rsidP="00DA627E">
                  <w:pPr>
                    <w:tabs>
                      <w:tab w:val="left" w:pos="284"/>
                    </w:tabs>
                    <w:jc w:val="center"/>
                  </w:pPr>
                  <w:proofErr w:type="spellStart"/>
                  <w:r>
                    <w:t>IgM</w:t>
                  </w:r>
                  <w:proofErr w:type="spellEnd"/>
                  <w:r>
                    <w:t xml:space="preserve"> e </w:t>
                  </w:r>
                  <w:proofErr w:type="spellStart"/>
                  <w:r>
                    <w:t>IgG</w:t>
                  </w:r>
                  <w:proofErr w:type="spellEnd"/>
                </w:p>
                <w:p w14:paraId="3100AB50" w14:textId="77777777" w:rsidR="0070757A" w:rsidRPr="00D53356" w:rsidRDefault="0070757A" w:rsidP="00DA627E">
                  <w:pPr>
                    <w:tabs>
                      <w:tab w:val="left" w:pos="284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53356">
                    <w:rPr>
                      <w:sz w:val="16"/>
                      <w:szCs w:val="16"/>
                    </w:rPr>
                    <w:t>(</w:t>
                  </w:r>
                  <w:proofErr w:type="gramStart"/>
                  <w:r w:rsidRPr="00D53356">
                    <w:rPr>
                      <w:sz w:val="16"/>
                      <w:szCs w:val="16"/>
                    </w:rPr>
                    <w:t>fluorescente</w:t>
                  </w:r>
                  <w:proofErr w:type="gramEnd"/>
                  <w:r w:rsidRPr="00D5335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53356">
                    <w:rPr>
                      <w:sz w:val="16"/>
                      <w:szCs w:val="16"/>
                    </w:rPr>
                    <w:t>treponemal</w:t>
                  </w:r>
                  <w:proofErr w:type="spellEnd"/>
                  <w:r w:rsidRPr="00D5335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53356">
                    <w:rPr>
                      <w:sz w:val="16"/>
                      <w:szCs w:val="16"/>
                    </w:rPr>
                    <w:t>antibody-absorption</w:t>
                  </w:r>
                  <w:proofErr w:type="spellEnd"/>
                  <w:r w:rsidRPr="00D53356">
                    <w:rPr>
                      <w:sz w:val="16"/>
                      <w:szCs w:val="16"/>
                    </w:rPr>
                    <w:t>):</w:t>
                  </w:r>
                </w:p>
                <w:p w14:paraId="01B8F12F" w14:textId="32ACEEF6" w:rsidR="0070757A" w:rsidRPr="00D53356" w:rsidRDefault="0070757A" w:rsidP="00DA627E">
                  <w:pPr>
                    <w:tabs>
                      <w:tab w:val="left" w:pos="284"/>
                    </w:tabs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realizado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por </w:t>
                  </w:r>
                  <w:r w:rsidRPr="00D53356">
                    <w:rPr>
                      <w:sz w:val="16"/>
                      <w:szCs w:val="16"/>
                    </w:rPr>
                    <w:t>imuno</w:t>
                  </w:r>
                </w:p>
                <w:p w14:paraId="2F0958BD" w14:textId="77777777" w:rsidR="0070757A" w:rsidRDefault="0070757A" w:rsidP="00DA627E">
                  <w:pPr>
                    <w:tabs>
                      <w:tab w:val="left" w:pos="284"/>
                    </w:tabs>
                    <w:jc w:val="center"/>
                  </w:pPr>
                  <w:r w:rsidRPr="00D53356">
                    <w:rPr>
                      <w:sz w:val="16"/>
                      <w:szCs w:val="16"/>
                    </w:rPr>
                    <w:t>fluorescência direta</w:t>
                  </w:r>
                </w:p>
              </w:tc>
              <w:tc>
                <w:tcPr>
                  <w:tcW w:w="4110" w:type="dxa"/>
                  <w:vMerge w:val="restart"/>
                </w:tcPr>
                <w:p w14:paraId="229F0F12" w14:textId="77777777" w:rsidR="0070757A" w:rsidRPr="00D24784" w:rsidRDefault="0070757A" w:rsidP="00DA627E">
                  <w:pPr>
                    <w:tabs>
                      <w:tab w:val="left" w:pos="284"/>
                    </w:tabs>
                    <w:jc w:val="both"/>
                    <w:rPr>
                      <w:color w:val="000000" w:themeColor="text1"/>
                    </w:rPr>
                  </w:pPr>
                  <w:r w:rsidRPr="00D24784">
                    <w:rPr>
                      <w:color w:val="000000" w:themeColor="text1"/>
                    </w:rPr>
                    <w:t xml:space="preserve">Específico para detecção dos anticorpos </w:t>
                  </w:r>
                  <w:proofErr w:type="spellStart"/>
                  <w:r w:rsidRPr="00D24784">
                    <w:rPr>
                      <w:color w:val="000000" w:themeColor="text1"/>
                    </w:rPr>
                    <w:t>anti</w:t>
                  </w:r>
                  <w:proofErr w:type="spellEnd"/>
                  <w:r w:rsidRPr="00D24784">
                    <w:rPr>
                      <w:color w:val="000000" w:themeColor="text1"/>
                    </w:rPr>
                    <w:t>- treponema (</w:t>
                  </w:r>
                  <w:proofErr w:type="spellStart"/>
                  <w:r w:rsidRPr="00D24784">
                    <w:rPr>
                      <w:color w:val="000000" w:themeColor="text1"/>
                    </w:rPr>
                    <w:t>treponêmico</w:t>
                  </w:r>
                  <w:proofErr w:type="spellEnd"/>
                  <w:r w:rsidRPr="00D24784">
                    <w:rPr>
                      <w:color w:val="000000" w:themeColor="text1"/>
                    </w:rPr>
                    <w:t>). Deve ser solicitado antes de qualquer tratamento na gestante. Não solicitar no RN antes de 18 meses.</w:t>
                  </w:r>
                </w:p>
                <w:p w14:paraId="62073AD1" w14:textId="77777777" w:rsidR="0070757A" w:rsidRDefault="0070757A" w:rsidP="00DA627E">
                  <w:pPr>
                    <w:tabs>
                      <w:tab w:val="left" w:pos="284"/>
                    </w:tabs>
                    <w:jc w:val="both"/>
                    <w:rPr>
                      <w:color w:val="000000" w:themeColor="text1"/>
                    </w:rPr>
                  </w:pPr>
                  <w:r w:rsidRPr="00D24784">
                    <w:rPr>
                      <w:color w:val="000000" w:themeColor="text1"/>
                    </w:rPr>
                    <w:t xml:space="preserve">Obs.: Solicitar no PEP separadamente </w:t>
                  </w:r>
                  <w:proofErr w:type="spellStart"/>
                  <w:r w:rsidRPr="00D24784">
                    <w:rPr>
                      <w:color w:val="000000" w:themeColor="text1"/>
                    </w:rPr>
                    <w:t>IgM</w:t>
                  </w:r>
                  <w:proofErr w:type="spellEnd"/>
                  <w:r w:rsidRPr="00D24784">
                    <w:rPr>
                      <w:color w:val="000000" w:themeColor="text1"/>
                    </w:rPr>
                    <w:t xml:space="preserve"> e </w:t>
                  </w:r>
                  <w:proofErr w:type="spellStart"/>
                  <w:r w:rsidRPr="00D24784">
                    <w:rPr>
                      <w:color w:val="000000" w:themeColor="text1"/>
                    </w:rPr>
                    <w:t>IgG</w:t>
                  </w:r>
                  <w:proofErr w:type="spellEnd"/>
                </w:p>
                <w:p w14:paraId="1D35CCF2" w14:textId="77777777" w:rsidR="0070757A" w:rsidRDefault="0070757A" w:rsidP="00DA627E">
                  <w:pPr>
                    <w:tabs>
                      <w:tab w:val="left" w:pos="284"/>
                    </w:tabs>
                    <w:jc w:val="both"/>
                    <w:rPr>
                      <w:color w:val="000000" w:themeColor="text1"/>
                    </w:rPr>
                  </w:pPr>
                </w:p>
                <w:p w14:paraId="149E1B23" w14:textId="7E05F32A" w:rsidR="0070757A" w:rsidRPr="00D24784" w:rsidRDefault="0070757A" w:rsidP="00DA627E">
                  <w:pPr>
                    <w:tabs>
                      <w:tab w:val="left" w:pos="284"/>
                    </w:tabs>
                    <w:jc w:val="both"/>
                    <w:rPr>
                      <w:i/>
                      <w:iCs/>
                    </w:rPr>
                  </w:pPr>
                  <w:r w:rsidRPr="00D24784">
                    <w:rPr>
                      <w:i/>
                      <w:iCs/>
                      <w:color w:val="000000" w:themeColor="text1"/>
                    </w:rPr>
                    <w:t>Demora para sair resultado: no HMSH é encaminhado para outro estado com resultado em 48-72 horas</w:t>
                  </w:r>
                  <w:r>
                    <w:rPr>
                      <w:i/>
                      <w:iCs/>
                      <w:color w:val="000000" w:themeColor="text1"/>
                    </w:rPr>
                    <w:t xml:space="preserve"> (não usar para triagem)</w:t>
                  </w:r>
                </w:p>
              </w:tc>
              <w:tc>
                <w:tcPr>
                  <w:tcW w:w="3375" w:type="dxa"/>
                </w:tcPr>
                <w:p w14:paraId="24280632" w14:textId="757E0536" w:rsidR="0070757A" w:rsidRDefault="0070757A" w:rsidP="00D24784">
                  <w:pPr>
                    <w:tabs>
                      <w:tab w:val="left" w:pos="284"/>
                    </w:tabs>
                    <w:jc w:val="both"/>
                  </w:pPr>
                  <w:r>
                    <w:t>•</w:t>
                  </w:r>
                  <w:r>
                    <w:tab/>
                    <w:t xml:space="preserve">Se IgG positivo, confirma infecção atual ou prévia. Como fica positivo por toda a vida, mesmo após tratamento, não indicado para controle de tratamento. </w:t>
                  </w:r>
                  <w:r w:rsidRPr="00EB2CD7">
                    <w:rPr>
                      <w:i/>
                      <w:iCs/>
                      <w:sz w:val="20"/>
                      <w:szCs w:val="20"/>
                    </w:rPr>
                    <w:t>Taxa de falsos positivos muito baixa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 (especificidade próxima a 100%)</w:t>
                  </w:r>
                </w:p>
                <w:p w14:paraId="151B5204" w14:textId="77777777" w:rsidR="0070757A" w:rsidRDefault="0070757A" w:rsidP="00D24784">
                  <w:pPr>
                    <w:tabs>
                      <w:tab w:val="left" w:pos="284"/>
                    </w:tabs>
                    <w:jc w:val="both"/>
                  </w:pPr>
                  <w:r>
                    <w:t>•</w:t>
                  </w:r>
                  <w:r>
                    <w:tab/>
                    <w:t>Se IgG negativo:</w:t>
                  </w:r>
                </w:p>
                <w:p w14:paraId="10FCAD40" w14:textId="4E025459" w:rsidR="0070757A" w:rsidRPr="0070757A" w:rsidRDefault="0070757A" w:rsidP="00D24784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 w:rsidRPr="0070757A">
                    <w:rPr>
                      <w:sz w:val="18"/>
                      <w:szCs w:val="18"/>
                    </w:rPr>
                    <w:t xml:space="preserve">     - </w:t>
                  </w:r>
                  <w:proofErr w:type="gramStart"/>
                  <w:r w:rsidRPr="0070757A">
                    <w:rPr>
                      <w:sz w:val="18"/>
                      <w:szCs w:val="18"/>
                    </w:rPr>
                    <w:t>paciente</w:t>
                  </w:r>
                  <w:proofErr w:type="gramEnd"/>
                  <w:r w:rsidRPr="0070757A">
                    <w:rPr>
                      <w:sz w:val="18"/>
                      <w:szCs w:val="18"/>
                    </w:rPr>
                    <w:t xml:space="preserve"> não tem infecção atual ou prévia </w:t>
                  </w:r>
                </w:p>
                <w:p w14:paraId="1083DB58" w14:textId="15C92E2D" w:rsidR="0070757A" w:rsidRPr="0070757A" w:rsidRDefault="0070757A" w:rsidP="0070757A">
                  <w:p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 w:rsidRPr="0070757A">
                    <w:rPr>
                      <w:sz w:val="18"/>
                      <w:szCs w:val="18"/>
                    </w:rPr>
                    <w:t xml:space="preserve">     -  apenar de negativo está com infecção muito recente (sensibilidade 85% na fase primária)</w:t>
                  </w:r>
                </w:p>
              </w:tc>
            </w:tr>
            <w:tr w:rsidR="0070757A" w14:paraId="6384C520" w14:textId="77777777" w:rsidTr="00A60320">
              <w:trPr>
                <w:trHeight w:val="1315"/>
              </w:trPr>
              <w:tc>
                <w:tcPr>
                  <w:tcW w:w="2154" w:type="dxa"/>
                  <w:vMerge/>
                </w:tcPr>
                <w:p w14:paraId="7A51CEDA" w14:textId="77777777" w:rsidR="0070757A" w:rsidRPr="00D24784" w:rsidRDefault="0070757A" w:rsidP="00DA627E">
                  <w:pPr>
                    <w:tabs>
                      <w:tab w:val="left" w:pos="284"/>
                    </w:tabs>
                    <w:jc w:val="center"/>
                    <w:rPr>
                      <w:highlight w:val="lightGray"/>
                    </w:rPr>
                  </w:pPr>
                </w:p>
              </w:tc>
              <w:tc>
                <w:tcPr>
                  <w:tcW w:w="4110" w:type="dxa"/>
                  <w:vMerge/>
                </w:tcPr>
                <w:p w14:paraId="2F798A04" w14:textId="77777777" w:rsidR="0070757A" w:rsidRPr="00D24784" w:rsidRDefault="0070757A" w:rsidP="00DA627E">
                  <w:pPr>
                    <w:tabs>
                      <w:tab w:val="left" w:pos="284"/>
                    </w:tabs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375" w:type="dxa"/>
                </w:tcPr>
                <w:p w14:paraId="493D6161" w14:textId="4379DD90" w:rsidR="0070757A" w:rsidRPr="008508F3" w:rsidRDefault="0070757A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 w:rsidRPr="0070757A">
                    <w:rPr>
                      <w:sz w:val="18"/>
                      <w:szCs w:val="18"/>
                    </w:rPr>
                    <w:t xml:space="preserve">Se </w:t>
                  </w:r>
                  <w:proofErr w:type="spellStart"/>
                  <w:r w:rsidRPr="0070757A">
                    <w:rPr>
                      <w:sz w:val="18"/>
                      <w:szCs w:val="18"/>
                    </w:rPr>
                    <w:t>IgM</w:t>
                  </w:r>
                  <w:proofErr w:type="spellEnd"/>
                  <w:r w:rsidRPr="0070757A">
                    <w:rPr>
                      <w:sz w:val="18"/>
                      <w:szCs w:val="18"/>
                    </w:rPr>
                    <w:t xml:space="preserve"> positivo, confirma infecção</w:t>
                  </w:r>
                  <w:r w:rsidRPr="008508F3">
                    <w:rPr>
                      <w:sz w:val="18"/>
                      <w:szCs w:val="18"/>
                    </w:rPr>
                    <w:t xml:space="preserve"> recente</w:t>
                  </w:r>
                </w:p>
                <w:p w14:paraId="64B08901" w14:textId="77777777" w:rsidR="0070757A" w:rsidRDefault="0070757A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jc w:val="both"/>
                  </w:pPr>
                  <w:r w:rsidRPr="008508F3">
                    <w:rPr>
                      <w:sz w:val="18"/>
                      <w:szCs w:val="18"/>
                    </w:rPr>
                    <w:t xml:space="preserve">Se </w:t>
                  </w:r>
                  <w:proofErr w:type="spellStart"/>
                  <w:r w:rsidRPr="008508F3">
                    <w:rPr>
                      <w:sz w:val="18"/>
                      <w:szCs w:val="18"/>
                    </w:rPr>
                    <w:t>IgM</w:t>
                  </w:r>
                  <w:proofErr w:type="spellEnd"/>
                  <w:r w:rsidRPr="008508F3">
                    <w:rPr>
                      <w:sz w:val="18"/>
                      <w:szCs w:val="18"/>
                    </w:rPr>
                    <w:t xml:space="preserve"> negativo, informa que infecção não foi recente ou pode ser falso negativo (baixo poder de ajudar na condução)</w:t>
                  </w:r>
                </w:p>
              </w:tc>
            </w:tr>
            <w:tr w:rsidR="00DA627E" w14:paraId="1E1AA053" w14:textId="77777777" w:rsidTr="00C626AE">
              <w:tc>
                <w:tcPr>
                  <w:tcW w:w="9639" w:type="dxa"/>
                  <w:gridSpan w:val="3"/>
                  <w:shd w:val="clear" w:color="auto" w:fill="D9D9D9" w:themeFill="background1" w:themeFillShade="D9"/>
                </w:tcPr>
                <w:p w14:paraId="0175C531" w14:textId="77777777" w:rsidR="00DA627E" w:rsidRPr="00145FD3" w:rsidRDefault="00DA627E" w:rsidP="00DA627E">
                  <w:pPr>
                    <w:tabs>
                      <w:tab w:val="left" w:pos="284"/>
                    </w:tabs>
                    <w:jc w:val="center"/>
                    <w:rPr>
                      <w:b/>
                      <w:bCs/>
                    </w:rPr>
                  </w:pPr>
                  <w:r w:rsidRPr="00145FD3">
                    <w:rPr>
                      <w:b/>
                      <w:bCs/>
                    </w:rPr>
                    <w:t>OUTRAS POSSIBILIDADES MENOS UTILIZADAS</w:t>
                  </w:r>
                </w:p>
              </w:tc>
            </w:tr>
            <w:tr w:rsidR="00DA627E" w14:paraId="4278B19D" w14:textId="77777777" w:rsidTr="00A60320">
              <w:tc>
                <w:tcPr>
                  <w:tcW w:w="2154" w:type="dxa"/>
                  <w:shd w:val="clear" w:color="auto" w:fill="D9D9D9" w:themeFill="background1" w:themeFillShade="D9"/>
                </w:tcPr>
                <w:p w14:paraId="7E855A7B" w14:textId="77777777" w:rsidR="00DA627E" w:rsidRDefault="00DA627E" w:rsidP="00145FD3">
                  <w:pPr>
                    <w:tabs>
                      <w:tab w:val="left" w:pos="284"/>
                    </w:tabs>
                    <w:jc w:val="center"/>
                  </w:pPr>
                  <w:r>
                    <w:rPr>
                      <w:b/>
                      <w:bCs/>
                    </w:rPr>
                    <w:t>TIPO DE EXAME</w:t>
                  </w:r>
                </w:p>
              </w:tc>
              <w:tc>
                <w:tcPr>
                  <w:tcW w:w="4110" w:type="dxa"/>
                  <w:shd w:val="clear" w:color="auto" w:fill="D9D9D9" w:themeFill="background1" w:themeFillShade="D9"/>
                </w:tcPr>
                <w:p w14:paraId="5CED0D37" w14:textId="77777777" w:rsidR="00DA627E" w:rsidRDefault="00DA627E" w:rsidP="00145FD3">
                  <w:pPr>
                    <w:tabs>
                      <w:tab w:val="left" w:pos="284"/>
                    </w:tabs>
                    <w:jc w:val="center"/>
                  </w:pPr>
                  <w:r>
                    <w:rPr>
                      <w:b/>
                      <w:bCs/>
                    </w:rPr>
                    <w:t>DESCRIÇÃO</w:t>
                  </w:r>
                </w:p>
              </w:tc>
              <w:tc>
                <w:tcPr>
                  <w:tcW w:w="3375" w:type="dxa"/>
                  <w:shd w:val="clear" w:color="auto" w:fill="D9D9D9" w:themeFill="background1" w:themeFillShade="D9"/>
                </w:tcPr>
                <w:p w14:paraId="0D20E833" w14:textId="77777777" w:rsidR="00DA627E" w:rsidRDefault="00DA627E" w:rsidP="00145FD3">
                  <w:pPr>
                    <w:tabs>
                      <w:tab w:val="left" w:pos="284"/>
                    </w:tabs>
                    <w:jc w:val="center"/>
                  </w:pPr>
                  <w:r>
                    <w:rPr>
                      <w:b/>
                      <w:bCs/>
                    </w:rPr>
                    <w:t>INTERPRETAÇÃO</w:t>
                  </w:r>
                </w:p>
              </w:tc>
            </w:tr>
            <w:tr w:rsidR="00A60320" w14:paraId="3DEC582D" w14:textId="77777777" w:rsidTr="00C626AE">
              <w:tc>
                <w:tcPr>
                  <w:tcW w:w="2154" w:type="dxa"/>
                </w:tcPr>
                <w:p w14:paraId="7B2FD06D" w14:textId="65383B76" w:rsidR="00A60320" w:rsidRPr="006C1028" w:rsidRDefault="00A60320" w:rsidP="00C626AE">
                  <w:pPr>
                    <w:tabs>
                      <w:tab w:val="left" w:pos="284"/>
                    </w:tabs>
                    <w:jc w:val="center"/>
                    <w:rPr>
                      <w:color w:val="000000" w:themeColor="text1"/>
                    </w:rPr>
                  </w:pPr>
                  <w:r w:rsidRPr="006C1028">
                    <w:rPr>
                      <w:color w:val="000000" w:themeColor="text1"/>
                    </w:rPr>
                    <w:t>CMIA (</w:t>
                  </w:r>
                  <w:r w:rsidR="003B258B" w:rsidRPr="006C1028">
                    <w:rPr>
                      <w:color w:val="000000" w:themeColor="text1"/>
                    </w:rPr>
                    <w:t xml:space="preserve">técnica da </w:t>
                  </w:r>
                  <w:r w:rsidRPr="006C1028">
                    <w:rPr>
                      <w:color w:val="000000" w:themeColor="text1"/>
                    </w:rPr>
                    <w:t>quimio</w:t>
                  </w:r>
                </w:p>
                <w:p w14:paraId="745BEC34" w14:textId="77777777" w:rsidR="00A60320" w:rsidRPr="006C1028" w:rsidRDefault="00A60320" w:rsidP="00C626AE">
                  <w:pPr>
                    <w:tabs>
                      <w:tab w:val="left" w:pos="284"/>
                    </w:tabs>
                    <w:jc w:val="center"/>
                    <w:rPr>
                      <w:color w:val="000000" w:themeColor="text1"/>
                    </w:rPr>
                  </w:pPr>
                  <w:proofErr w:type="gramStart"/>
                  <w:r w:rsidRPr="006C1028">
                    <w:rPr>
                      <w:color w:val="000000" w:themeColor="text1"/>
                    </w:rPr>
                    <w:t>luminescência</w:t>
                  </w:r>
                  <w:proofErr w:type="gramEnd"/>
                  <w:r w:rsidRPr="006C1028">
                    <w:rPr>
                      <w:color w:val="000000" w:themeColor="text1"/>
                    </w:rPr>
                    <w:t>)</w:t>
                  </w:r>
                </w:p>
                <w:p w14:paraId="05818034" w14:textId="77777777" w:rsidR="00A60320" w:rsidRPr="006C1028" w:rsidRDefault="00A60320" w:rsidP="00C626AE">
                  <w:pPr>
                    <w:tabs>
                      <w:tab w:val="left" w:pos="284"/>
                    </w:tabs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0" w:type="dxa"/>
                </w:tcPr>
                <w:p w14:paraId="0CED2BA0" w14:textId="4F35FA16" w:rsidR="00A60320" w:rsidRPr="006C1028" w:rsidRDefault="003B258B" w:rsidP="00C626AE">
                  <w:pPr>
                    <w:tabs>
                      <w:tab w:val="left" w:pos="284"/>
                    </w:tabs>
                    <w:jc w:val="both"/>
                    <w:rPr>
                      <w:color w:val="000000" w:themeColor="text1"/>
                    </w:rPr>
                  </w:pPr>
                  <w:r w:rsidRPr="006C1028">
                    <w:rPr>
                      <w:color w:val="000000" w:themeColor="text1"/>
                    </w:rPr>
                    <w:t>Teste treponêmico, que pode ser utilizado para confirmação nos casos indicados, onde exista necessidade de confirmação ou dúvida quanto ao FTA-Abs.</w:t>
                  </w:r>
                  <w:r w:rsidR="006D14C7">
                    <w:rPr>
                      <w:color w:val="000000" w:themeColor="text1"/>
                    </w:rPr>
                    <w:t xml:space="preserve"> </w:t>
                  </w:r>
                  <w:r w:rsidR="006D14C7" w:rsidRPr="006D14C7">
                    <w:rPr>
                      <w:b/>
                      <w:bCs/>
                      <w:color w:val="000000" w:themeColor="text1"/>
                    </w:rPr>
                    <w:t>Sensibilidade e especificidade &gt; 99%.</w:t>
                  </w:r>
                  <w:r w:rsidRPr="006C1028">
                    <w:rPr>
                      <w:color w:val="000000" w:themeColor="text1"/>
                    </w:rPr>
                    <w:t xml:space="preserve"> </w:t>
                  </w:r>
                  <w:r w:rsidR="006D14C7">
                    <w:rPr>
                      <w:color w:val="000000" w:themeColor="text1"/>
                    </w:rPr>
                    <w:t xml:space="preserve">Resultado </w:t>
                  </w:r>
                  <w:r w:rsidRPr="006C1028">
                    <w:rPr>
                      <w:color w:val="000000" w:themeColor="text1"/>
                    </w:rPr>
                    <w:t>em 48 h-72 h</w:t>
                  </w:r>
                  <w:r w:rsidR="006D14C7">
                    <w:rPr>
                      <w:color w:val="000000" w:themeColor="text1"/>
                    </w:rPr>
                    <w:t xml:space="preserve"> (encaminhado para outro estado).</w:t>
                  </w:r>
                </w:p>
              </w:tc>
              <w:tc>
                <w:tcPr>
                  <w:tcW w:w="3375" w:type="dxa"/>
                </w:tcPr>
                <w:p w14:paraId="6D811A41" w14:textId="77777777" w:rsidR="003B258B" w:rsidRPr="006C1028" w:rsidRDefault="003B258B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jc w:val="both"/>
                    <w:rPr>
                      <w:color w:val="000000" w:themeColor="text1"/>
                    </w:rPr>
                  </w:pPr>
                  <w:r w:rsidRPr="006C1028">
                    <w:rPr>
                      <w:color w:val="000000" w:themeColor="text1"/>
                    </w:rPr>
                    <w:t>Se negativo: não teve ou não está com sífilis</w:t>
                  </w:r>
                </w:p>
                <w:p w14:paraId="01AF5213" w14:textId="73D0DA2E" w:rsidR="00A60320" w:rsidRPr="006C1028" w:rsidRDefault="003B258B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jc w:val="both"/>
                    <w:rPr>
                      <w:color w:val="000000" w:themeColor="text1"/>
                    </w:rPr>
                  </w:pPr>
                  <w:r w:rsidRPr="006C1028">
                    <w:rPr>
                      <w:color w:val="000000" w:themeColor="text1"/>
                    </w:rPr>
                    <w:t>Positivo: contato prévio ou atual com o treponema (fica positivo por toda a vida e não serve para seguimento)</w:t>
                  </w:r>
                </w:p>
              </w:tc>
            </w:tr>
            <w:tr w:rsidR="00A60320" w14:paraId="1461D0E8" w14:textId="77777777" w:rsidTr="00A60320">
              <w:tc>
                <w:tcPr>
                  <w:tcW w:w="2154" w:type="dxa"/>
                </w:tcPr>
                <w:p w14:paraId="1310EF77" w14:textId="77777777" w:rsidR="00A60320" w:rsidRPr="003D19B2" w:rsidRDefault="00A60320" w:rsidP="00A60320">
                  <w:pPr>
                    <w:tabs>
                      <w:tab w:val="left" w:pos="284"/>
                    </w:tabs>
                    <w:jc w:val="center"/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3D19B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RPR </w:t>
                  </w:r>
                </w:p>
                <w:p w14:paraId="26A3797E" w14:textId="0BBF563D" w:rsidR="00A60320" w:rsidRPr="003D19B2" w:rsidRDefault="00A60320" w:rsidP="00A60320">
                  <w:pPr>
                    <w:tabs>
                      <w:tab w:val="left" w:pos="284"/>
                    </w:tabs>
                    <w:jc w:val="center"/>
                    <w:rPr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3D19B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(rapid plasma </w:t>
                  </w:r>
                  <w:proofErr w:type="spellStart"/>
                  <w:r w:rsidRPr="003D19B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reagin</w:t>
                  </w:r>
                  <w:proofErr w:type="spellEnd"/>
                  <w:r w:rsidRPr="003D19B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) </w:t>
                  </w:r>
                  <w:proofErr w:type="spellStart"/>
                  <w:r w:rsidRPr="003D19B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ou</w:t>
                  </w:r>
                  <w:proofErr w:type="spellEnd"/>
                  <w:r w:rsidRPr="003D19B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 TRUST  </w:t>
                  </w:r>
                  <w:proofErr w:type="spellStart"/>
                  <w:r w:rsidRPr="003D19B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ou</w:t>
                  </w:r>
                  <w:proofErr w:type="spellEnd"/>
                  <w:r w:rsidRPr="003D19B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 USR (</w:t>
                  </w:r>
                  <w:proofErr w:type="spellStart"/>
                  <w:r w:rsidRPr="003D19B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unheaatead</w:t>
                  </w:r>
                  <w:proofErr w:type="spellEnd"/>
                  <w:r w:rsidRPr="003D19B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 xml:space="preserve">-serum </w:t>
                  </w:r>
                  <w:proofErr w:type="spellStart"/>
                  <w:r w:rsidRPr="003D19B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reagin</w:t>
                  </w:r>
                  <w:proofErr w:type="spellEnd"/>
                </w:p>
              </w:tc>
              <w:tc>
                <w:tcPr>
                  <w:tcW w:w="4110" w:type="dxa"/>
                </w:tcPr>
                <w:p w14:paraId="6878A1B3" w14:textId="465C29DE" w:rsidR="00A60320" w:rsidRPr="003D19B2" w:rsidRDefault="00A60320" w:rsidP="00A60320">
                  <w:pPr>
                    <w:tabs>
                      <w:tab w:val="left" w:pos="284"/>
                    </w:tabs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3D19B2">
                    <w:rPr>
                      <w:color w:val="000000" w:themeColor="text1"/>
                      <w:sz w:val="18"/>
                      <w:szCs w:val="18"/>
                    </w:rPr>
                    <w:t xml:space="preserve">Nenhum destes é específico para sífilis (por isto chamado não treponêmico), podendo positivar em outras situações (como doenças </w:t>
                  </w:r>
                  <w:proofErr w:type="spellStart"/>
                  <w:r w:rsidRPr="003D19B2">
                    <w:rPr>
                      <w:color w:val="000000" w:themeColor="text1"/>
                      <w:sz w:val="18"/>
                      <w:szCs w:val="18"/>
                    </w:rPr>
                    <w:t>auto-imunes</w:t>
                  </w:r>
                  <w:proofErr w:type="spellEnd"/>
                  <w:r w:rsidRPr="003D19B2">
                    <w:rPr>
                      <w:color w:val="000000" w:themeColor="text1"/>
                      <w:sz w:val="18"/>
                      <w:szCs w:val="18"/>
                    </w:rPr>
                    <w:t xml:space="preserve"> e SAAF). </w:t>
                  </w:r>
                </w:p>
              </w:tc>
              <w:tc>
                <w:tcPr>
                  <w:tcW w:w="3375" w:type="dxa"/>
                </w:tcPr>
                <w:p w14:paraId="76E04271" w14:textId="58BEFCF8" w:rsidR="00A60320" w:rsidRPr="003D19B2" w:rsidRDefault="00A60320" w:rsidP="00A60320">
                  <w:pPr>
                    <w:tabs>
                      <w:tab w:val="left" w:pos="284"/>
                    </w:tabs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3D19B2">
                    <w:rPr>
                      <w:color w:val="000000" w:themeColor="text1"/>
                      <w:sz w:val="18"/>
                      <w:szCs w:val="18"/>
                    </w:rPr>
                    <w:t>Raciocínio parecido com VDRL. No momento, não disponibilizados na instituição.</w:t>
                  </w:r>
                </w:p>
              </w:tc>
            </w:tr>
            <w:tr w:rsidR="00DA627E" w:rsidRPr="00353259" w14:paraId="3C385110" w14:textId="77777777" w:rsidTr="00A60320">
              <w:tc>
                <w:tcPr>
                  <w:tcW w:w="2154" w:type="dxa"/>
                </w:tcPr>
                <w:p w14:paraId="74163CF1" w14:textId="2E4F0AC7" w:rsidR="00DA627E" w:rsidRPr="00395F4A" w:rsidRDefault="00DA627E" w:rsidP="00DA627E">
                  <w:pPr>
                    <w:tabs>
                      <w:tab w:val="left" w:pos="284"/>
                    </w:tabs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395F4A">
                    <w:rPr>
                      <w:color w:val="000000" w:themeColor="text1"/>
                      <w:sz w:val="18"/>
                      <w:szCs w:val="18"/>
                    </w:rPr>
                    <w:t xml:space="preserve">TPHA </w:t>
                  </w:r>
                </w:p>
                <w:p w14:paraId="4694C0E3" w14:textId="1F38E865" w:rsidR="00DA627E" w:rsidRPr="003D19B2" w:rsidRDefault="00DA627E" w:rsidP="003B258B">
                  <w:pPr>
                    <w:tabs>
                      <w:tab w:val="left" w:pos="284"/>
                    </w:tabs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3D19B2">
                    <w:rPr>
                      <w:color w:val="000000" w:themeColor="text1"/>
                      <w:sz w:val="18"/>
                      <w:szCs w:val="18"/>
                    </w:rPr>
                    <w:t xml:space="preserve">ou </w:t>
                  </w:r>
                  <w:r w:rsidR="00A60320" w:rsidRPr="003D19B2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3D19B2">
                    <w:rPr>
                      <w:color w:val="000000" w:themeColor="text1"/>
                      <w:sz w:val="18"/>
                      <w:szCs w:val="18"/>
                    </w:rPr>
                    <w:t>TPPA</w:t>
                  </w:r>
                  <w:r w:rsidR="003B258B" w:rsidRPr="003D19B2">
                    <w:rPr>
                      <w:color w:val="000000" w:themeColor="text1"/>
                      <w:sz w:val="18"/>
                      <w:szCs w:val="18"/>
                    </w:rPr>
                    <w:t xml:space="preserve"> ou</w:t>
                  </w:r>
                  <w:r w:rsidR="00A60320" w:rsidRPr="003D19B2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3D19B2">
                    <w:rPr>
                      <w:color w:val="000000" w:themeColor="text1"/>
                      <w:sz w:val="18"/>
                      <w:szCs w:val="18"/>
                    </w:rPr>
                    <w:t xml:space="preserve">MH-TP </w:t>
                  </w:r>
                </w:p>
              </w:tc>
              <w:tc>
                <w:tcPr>
                  <w:tcW w:w="4110" w:type="dxa"/>
                </w:tcPr>
                <w:p w14:paraId="53B892B0" w14:textId="218444D6" w:rsidR="00DA627E" w:rsidRPr="003D19B2" w:rsidRDefault="00A60320" w:rsidP="00A60320">
                  <w:pPr>
                    <w:tabs>
                      <w:tab w:val="left" w:pos="284"/>
                    </w:tabs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3D19B2">
                    <w:rPr>
                      <w:color w:val="000000" w:themeColor="text1"/>
                      <w:sz w:val="18"/>
                      <w:szCs w:val="18"/>
                    </w:rPr>
                    <w:t>Testes menos sensíveis/específicos que FTA-</w:t>
                  </w:r>
                  <w:proofErr w:type="spellStart"/>
                  <w:r w:rsidRPr="003D19B2">
                    <w:rPr>
                      <w:color w:val="000000" w:themeColor="text1"/>
                      <w:sz w:val="18"/>
                      <w:szCs w:val="18"/>
                    </w:rPr>
                    <w:t>Abs</w:t>
                  </w:r>
                  <w:proofErr w:type="spellEnd"/>
                  <w:r w:rsidRPr="003D19B2">
                    <w:rPr>
                      <w:color w:val="000000" w:themeColor="text1"/>
                      <w:sz w:val="18"/>
                      <w:szCs w:val="18"/>
                    </w:rPr>
                    <w:t>, com interpretação parecida</w:t>
                  </w:r>
                </w:p>
              </w:tc>
              <w:tc>
                <w:tcPr>
                  <w:tcW w:w="3375" w:type="dxa"/>
                </w:tcPr>
                <w:p w14:paraId="6AE05C0D" w14:textId="7C857EFC" w:rsidR="00DA627E" w:rsidRPr="003D19B2" w:rsidRDefault="00A60320" w:rsidP="00DA627E">
                  <w:pPr>
                    <w:tabs>
                      <w:tab w:val="left" w:pos="284"/>
                    </w:tabs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3D19B2">
                    <w:rPr>
                      <w:color w:val="000000" w:themeColor="text1"/>
                      <w:sz w:val="18"/>
                      <w:szCs w:val="18"/>
                    </w:rPr>
                    <w:t>Não disponibilizamos na nossa instituição.</w:t>
                  </w:r>
                  <w:r w:rsidR="00061489" w:rsidRPr="003D19B2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0662C0DA" w14:textId="77777777" w:rsidR="00DA627E" w:rsidRDefault="00DA627E" w:rsidP="00DA627E">
            <w:pPr>
              <w:pStyle w:val="PargrafodaLista"/>
              <w:tabs>
                <w:tab w:val="left" w:pos="284"/>
              </w:tabs>
              <w:ind w:left="0"/>
              <w:jc w:val="both"/>
            </w:pPr>
          </w:p>
        </w:tc>
      </w:tr>
      <w:tr w:rsidR="00A83A7C" w:rsidRPr="007D7B9D" w14:paraId="75CC25C7" w14:textId="77777777" w:rsidTr="00C626AE">
        <w:tc>
          <w:tcPr>
            <w:tcW w:w="9865" w:type="dxa"/>
            <w:shd w:val="clear" w:color="auto" w:fill="D0CECE" w:themeFill="background2" w:themeFillShade="E6"/>
          </w:tcPr>
          <w:p w14:paraId="33F915F5" w14:textId="27E59C3A" w:rsidR="00A83A7C" w:rsidRPr="003D19B2" w:rsidRDefault="003D19B2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COMO INTERPRETAR A COMBINAÇÃO DE RESULTADOS NA GESTANTE:</w:t>
            </w:r>
          </w:p>
        </w:tc>
      </w:tr>
      <w:tr w:rsidR="00A83A7C" w:rsidRPr="00231C79" w14:paraId="51837C6A" w14:textId="77777777" w:rsidTr="00C626AE">
        <w:tc>
          <w:tcPr>
            <w:tcW w:w="9865" w:type="dxa"/>
            <w:shd w:val="clear" w:color="auto" w:fill="auto"/>
          </w:tcPr>
          <w:p w14:paraId="33D231F7" w14:textId="507FF7DA" w:rsidR="00A83A7C" w:rsidRPr="00803552" w:rsidRDefault="003D19B2" w:rsidP="003D19B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 investigação (triagem) deve ser iniciada </w:t>
            </w:r>
            <w:r w:rsidR="00A83A7C" w:rsidRPr="001878EA">
              <w:rPr>
                <w:rFonts w:cstheme="minorHAnsi"/>
              </w:rPr>
              <w:t xml:space="preserve">por um teste </w:t>
            </w:r>
            <w:r w:rsidR="00A83A7C">
              <w:rPr>
                <w:rFonts w:cstheme="minorHAnsi"/>
              </w:rPr>
              <w:t>treponêmico</w:t>
            </w:r>
            <w:r w:rsidR="00A83A7C" w:rsidRPr="001878EA">
              <w:rPr>
                <w:rFonts w:cstheme="minorHAnsi"/>
              </w:rPr>
              <w:t>, preferencialmente o teste rápido.</w:t>
            </w:r>
            <w:r w:rsidR="00A83A7C">
              <w:rPr>
                <w:rFonts w:cstheme="minorHAnsi"/>
              </w:rPr>
              <w:t xml:space="preserve">  </w:t>
            </w:r>
          </w:p>
          <w:tbl>
            <w:tblPr>
              <w:tblStyle w:val="Tabelacomgrade"/>
              <w:tblW w:w="9639" w:type="dxa"/>
              <w:tblLook w:val="04A0" w:firstRow="1" w:lastRow="0" w:firstColumn="1" w:lastColumn="0" w:noHBand="0" w:noVBand="1"/>
            </w:tblPr>
            <w:tblGrid>
              <w:gridCol w:w="2723"/>
              <w:gridCol w:w="2380"/>
              <w:gridCol w:w="4536"/>
            </w:tblGrid>
            <w:tr w:rsidR="00A83A7C" w14:paraId="13CCF63E" w14:textId="77777777" w:rsidTr="00C626AE">
              <w:tc>
                <w:tcPr>
                  <w:tcW w:w="2723" w:type="dxa"/>
                  <w:shd w:val="clear" w:color="auto" w:fill="D0CECE" w:themeFill="background2" w:themeFillShade="E6"/>
                  <w:vAlign w:val="center"/>
                </w:tcPr>
                <w:p w14:paraId="21D38F26" w14:textId="77777777" w:rsidR="00A83A7C" w:rsidRPr="00AA28A7" w:rsidRDefault="00A83A7C" w:rsidP="00C626AE">
                  <w:pPr>
                    <w:jc w:val="center"/>
                    <w:rPr>
                      <w:rFonts w:cstheme="minorHAnsi"/>
                      <w:b/>
                    </w:rPr>
                  </w:pPr>
                  <w:r w:rsidRPr="00AA28A7">
                    <w:rPr>
                      <w:rFonts w:cstheme="minorHAnsi"/>
                      <w:b/>
                    </w:rPr>
                    <w:t>PRIMEIRO TESTE</w:t>
                  </w:r>
                </w:p>
              </w:tc>
              <w:tc>
                <w:tcPr>
                  <w:tcW w:w="2380" w:type="dxa"/>
                  <w:shd w:val="clear" w:color="auto" w:fill="D0CECE" w:themeFill="background2" w:themeFillShade="E6"/>
                  <w:vAlign w:val="center"/>
                </w:tcPr>
                <w:p w14:paraId="4C27640B" w14:textId="77777777" w:rsidR="00A83A7C" w:rsidRPr="00AA28A7" w:rsidRDefault="00A83A7C" w:rsidP="00C626AE">
                  <w:pPr>
                    <w:jc w:val="center"/>
                    <w:rPr>
                      <w:rFonts w:cstheme="minorHAnsi"/>
                      <w:b/>
                    </w:rPr>
                  </w:pPr>
                  <w:r w:rsidRPr="00AA28A7">
                    <w:rPr>
                      <w:rFonts w:cstheme="minorHAnsi"/>
                      <w:b/>
                    </w:rPr>
                    <w:t>TESTE COMPLEMENTAR</w:t>
                  </w:r>
                </w:p>
              </w:tc>
              <w:tc>
                <w:tcPr>
                  <w:tcW w:w="4536" w:type="dxa"/>
                  <w:shd w:val="clear" w:color="auto" w:fill="D0CECE" w:themeFill="background2" w:themeFillShade="E6"/>
                  <w:vAlign w:val="center"/>
                </w:tcPr>
                <w:p w14:paraId="1E35DF87" w14:textId="77777777" w:rsidR="00A83A7C" w:rsidRPr="00AA28A7" w:rsidRDefault="00A83A7C" w:rsidP="00C626AE">
                  <w:pPr>
                    <w:jc w:val="center"/>
                    <w:rPr>
                      <w:rFonts w:cstheme="minorHAnsi"/>
                      <w:b/>
                    </w:rPr>
                  </w:pPr>
                  <w:r w:rsidRPr="00AA28A7">
                    <w:rPr>
                      <w:rFonts w:cstheme="minorHAnsi"/>
                      <w:b/>
                    </w:rPr>
                    <w:t>INTERPRETAÇÃO</w:t>
                  </w:r>
                </w:p>
              </w:tc>
            </w:tr>
            <w:tr w:rsidR="00A83A7C" w14:paraId="66F40F16" w14:textId="77777777" w:rsidTr="00C626AE">
              <w:tc>
                <w:tcPr>
                  <w:tcW w:w="2723" w:type="dxa"/>
                  <w:vAlign w:val="center"/>
                </w:tcPr>
                <w:p w14:paraId="390F64D7" w14:textId="77777777" w:rsidR="00A83A7C" w:rsidRPr="003D19B2" w:rsidRDefault="00A83A7C" w:rsidP="00C626AE">
                  <w:pPr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3D19B2">
                    <w:rPr>
                      <w:rFonts w:cstheme="minorHAnsi"/>
                      <w:color w:val="000000" w:themeColor="text1"/>
                    </w:rPr>
                    <w:t>Teste treponêmico</w:t>
                  </w:r>
                </w:p>
                <w:p w14:paraId="1E9C6E6A" w14:textId="1536BCDA" w:rsidR="00A83A7C" w:rsidRPr="003D19B2" w:rsidRDefault="00A83A7C" w:rsidP="00C626AE">
                  <w:pPr>
                    <w:jc w:val="center"/>
                    <w:rPr>
                      <w:rFonts w:cstheme="minorHAnsi"/>
                      <w:color w:val="000000" w:themeColor="text1"/>
                    </w:rPr>
                  </w:pPr>
                  <w:r w:rsidRPr="003D19B2">
                    <w:rPr>
                      <w:rFonts w:cstheme="minorHAnsi"/>
                      <w:color w:val="000000" w:themeColor="text1"/>
                    </w:rPr>
                    <w:t>(TR,</w:t>
                  </w:r>
                  <w:r w:rsidR="003D19B2" w:rsidRPr="003D19B2">
                    <w:rPr>
                      <w:rFonts w:cstheme="minorHAnsi"/>
                      <w:color w:val="000000" w:themeColor="text1"/>
                    </w:rPr>
                    <w:t xml:space="preserve"> </w:t>
                  </w:r>
                  <w:r w:rsidRPr="003D19B2">
                    <w:rPr>
                      <w:rFonts w:cstheme="minorHAnsi"/>
                      <w:color w:val="000000" w:themeColor="text1"/>
                    </w:rPr>
                    <w:t>FTA –</w:t>
                  </w:r>
                  <w:proofErr w:type="spellStart"/>
                  <w:r w:rsidRPr="003D19B2">
                    <w:rPr>
                      <w:rFonts w:cstheme="minorHAnsi"/>
                      <w:color w:val="000000" w:themeColor="text1"/>
                    </w:rPr>
                    <w:t>Abs</w:t>
                  </w:r>
                  <w:proofErr w:type="spellEnd"/>
                  <w:r w:rsidR="003D19B2" w:rsidRPr="003D19B2">
                    <w:rPr>
                      <w:rFonts w:cstheme="minorHAnsi"/>
                      <w:color w:val="000000" w:themeColor="text1"/>
                    </w:rPr>
                    <w:t xml:space="preserve"> ou CMIA</w:t>
                  </w:r>
                  <w:r w:rsidRPr="003D19B2">
                    <w:rPr>
                      <w:rFonts w:cstheme="minorHAnsi"/>
                      <w:color w:val="000000" w:themeColor="text1"/>
                    </w:rPr>
                    <w:t>)</w:t>
                  </w:r>
                </w:p>
                <w:p w14:paraId="724497F8" w14:textId="77777777" w:rsidR="00A83A7C" w:rsidRPr="00EC38D1" w:rsidRDefault="00A83A7C" w:rsidP="00C626AE">
                  <w:pPr>
                    <w:jc w:val="center"/>
                    <w:rPr>
                      <w:rFonts w:cstheme="minorHAnsi"/>
                      <w:b/>
                    </w:rPr>
                  </w:pPr>
                  <w:r w:rsidRPr="003D19B2">
                    <w:rPr>
                      <w:rFonts w:cstheme="minorHAnsi"/>
                      <w:b/>
                      <w:color w:val="000000" w:themeColor="text1"/>
                    </w:rPr>
                    <w:t>REAGENTE</w:t>
                  </w:r>
                </w:p>
              </w:tc>
              <w:tc>
                <w:tcPr>
                  <w:tcW w:w="2380" w:type="dxa"/>
                  <w:vAlign w:val="center"/>
                </w:tcPr>
                <w:p w14:paraId="4C86FF87" w14:textId="77777777" w:rsidR="00A83A7C" w:rsidRDefault="00A83A7C" w:rsidP="00C626A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Teste não treponêmico</w:t>
                  </w:r>
                </w:p>
                <w:p w14:paraId="7205B063" w14:textId="0340E1C4" w:rsidR="00A83A7C" w:rsidRDefault="00A83A7C" w:rsidP="00C626AE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(VDRL)</w:t>
                  </w:r>
                </w:p>
                <w:p w14:paraId="5F4CB7B4" w14:textId="77777777" w:rsidR="00A83A7C" w:rsidRPr="00EC38D1" w:rsidRDefault="00A83A7C" w:rsidP="00C626AE">
                  <w:pPr>
                    <w:jc w:val="center"/>
                    <w:rPr>
                      <w:rFonts w:cstheme="minorHAnsi"/>
                      <w:b/>
                    </w:rPr>
                  </w:pPr>
                  <w:r w:rsidRPr="00EC38D1">
                    <w:rPr>
                      <w:rFonts w:cstheme="minorHAnsi"/>
                      <w:b/>
                    </w:rPr>
                    <w:t>REAGENTE</w:t>
                  </w:r>
                </w:p>
              </w:tc>
              <w:tc>
                <w:tcPr>
                  <w:tcW w:w="4536" w:type="dxa"/>
                  <w:vAlign w:val="center"/>
                </w:tcPr>
                <w:p w14:paraId="7B700BA2" w14:textId="588EB502" w:rsidR="009A1466" w:rsidRPr="009500D5" w:rsidRDefault="00A83A7C" w:rsidP="00C626AE">
                  <w:pPr>
                    <w:rPr>
                      <w:rFonts w:cstheme="minorHAnsi"/>
                      <w:b/>
                    </w:rPr>
                  </w:pPr>
                  <w:r w:rsidRPr="009500D5">
                    <w:rPr>
                      <w:rFonts w:cstheme="minorHAnsi"/>
                      <w:b/>
                    </w:rPr>
                    <w:t>DIAGNÓSTICO DE SÍFILIS</w:t>
                  </w:r>
                  <w:r>
                    <w:rPr>
                      <w:rFonts w:cstheme="minorHAnsi"/>
                      <w:b/>
                    </w:rPr>
                    <w:t xml:space="preserve"> CONFIRMADO</w:t>
                  </w:r>
                </w:p>
                <w:p w14:paraId="656ECE7A" w14:textId="1BB65B27" w:rsidR="00A83A7C" w:rsidRPr="009A1466" w:rsidRDefault="00A83A7C" w:rsidP="00C626AE">
                  <w:pPr>
                    <w:rPr>
                      <w:rFonts w:cstheme="minorHAnsi"/>
                      <w:i/>
                      <w:iCs/>
                      <w:sz w:val="16"/>
                      <w:szCs w:val="16"/>
                    </w:rPr>
                  </w:pPr>
                  <w:r w:rsidRPr="00C626AE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 xml:space="preserve">Obs.: </w:t>
                  </w:r>
                  <w:r w:rsidR="009A1466" w:rsidRPr="00C626AE">
                    <w:rPr>
                      <w:rFonts w:cstheme="minorHAnsi"/>
                      <w:i/>
                      <w:iCs/>
                      <w:sz w:val="16"/>
                      <w:szCs w:val="16"/>
                    </w:rPr>
                    <w:t>quando VDRL títulos baixos de longa data, discutir sobre cicatriz sorológica</w:t>
                  </w:r>
                </w:p>
              </w:tc>
            </w:tr>
            <w:tr w:rsidR="00207766" w14:paraId="63AC0396" w14:textId="77777777" w:rsidTr="00C626AE">
              <w:tc>
                <w:tcPr>
                  <w:tcW w:w="2723" w:type="dxa"/>
                  <w:vAlign w:val="center"/>
                </w:tcPr>
                <w:p w14:paraId="4339D4F7" w14:textId="77777777" w:rsidR="00207766" w:rsidRPr="009A1466" w:rsidRDefault="00207766" w:rsidP="009A1466">
                  <w:pPr>
                    <w:jc w:val="center"/>
                    <w:rPr>
                      <w:rFonts w:cstheme="minorHAnsi"/>
                    </w:rPr>
                  </w:pPr>
                  <w:r w:rsidRPr="009A1466">
                    <w:rPr>
                      <w:rFonts w:cstheme="minorHAnsi"/>
                    </w:rPr>
                    <w:t>Teste treponêmico</w:t>
                  </w:r>
                </w:p>
                <w:p w14:paraId="1CABE192" w14:textId="77777777" w:rsidR="00207766" w:rsidRPr="009A1466" w:rsidRDefault="00207766" w:rsidP="009A1466">
                  <w:pPr>
                    <w:jc w:val="center"/>
                    <w:rPr>
                      <w:rFonts w:cstheme="minorHAnsi"/>
                    </w:rPr>
                  </w:pPr>
                  <w:r w:rsidRPr="009A1466">
                    <w:rPr>
                      <w:rFonts w:cstheme="minorHAnsi"/>
                    </w:rPr>
                    <w:t>(TR, FTA –</w:t>
                  </w:r>
                  <w:proofErr w:type="spellStart"/>
                  <w:r w:rsidRPr="009A1466">
                    <w:rPr>
                      <w:rFonts w:cstheme="minorHAnsi"/>
                    </w:rPr>
                    <w:t>Abs</w:t>
                  </w:r>
                  <w:proofErr w:type="spellEnd"/>
                  <w:r w:rsidRPr="009A1466">
                    <w:rPr>
                      <w:rFonts w:cstheme="minorHAnsi"/>
                    </w:rPr>
                    <w:t xml:space="preserve"> ou CMIA)</w:t>
                  </w:r>
                </w:p>
                <w:p w14:paraId="59D3FA72" w14:textId="08F96FB7" w:rsidR="00207766" w:rsidRPr="009A1466" w:rsidRDefault="00207766" w:rsidP="009A1466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A1466">
                    <w:rPr>
                      <w:rFonts w:cstheme="minorHAnsi"/>
                      <w:b/>
                      <w:bCs/>
                    </w:rPr>
                    <w:t>REAGENTE</w:t>
                  </w:r>
                </w:p>
              </w:tc>
              <w:tc>
                <w:tcPr>
                  <w:tcW w:w="2380" w:type="dxa"/>
                  <w:vAlign w:val="center"/>
                </w:tcPr>
                <w:p w14:paraId="7B7C1352" w14:textId="77777777" w:rsidR="00207766" w:rsidRPr="009A1466" w:rsidRDefault="00207766" w:rsidP="009A1466">
                  <w:pPr>
                    <w:jc w:val="center"/>
                    <w:rPr>
                      <w:rFonts w:cstheme="minorHAnsi"/>
                    </w:rPr>
                  </w:pPr>
                  <w:r w:rsidRPr="009A1466">
                    <w:rPr>
                      <w:rFonts w:cstheme="minorHAnsi"/>
                    </w:rPr>
                    <w:t>Teste não treponêmico</w:t>
                  </w:r>
                </w:p>
                <w:p w14:paraId="61FE2F31" w14:textId="77777777" w:rsidR="00207766" w:rsidRPr="009A1466" w:rsidRDefault="00207766" w:rsidP="009A1466">
                  <w:pPr>
                    <w:jc w:val="center"/>
                    <w:rPr>
                      <w:rFonts w:cstheme="minorHAnsi"/>
                    </w:rPr>
                  </w:pPr>
                  <w:r w:rsidRPr="009A1466">
                    <w:rPr>
                      <w:rFonts w:cstheme="minorHAnsi"/>
                    </w:rPr>
                    <w:t>(VDRL)</w:t>
                  </w:r>
                </w:p>
                <w:p w14:paraId="2B624384" w14:textId="0D463344" w:rsidR="00207766" w:rsidRPr="009A1466" w:rsidRDefault="00207766" w:rsidP="009A1466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A1466">
                    <w:rPr>
                      <w:rFonts w:cstheme="minorHAnsi"/>
                      <w:b/>
                      <w:bCs/>
                    </w:rPr>
                    <w:t>NÃO REAGENTE</w:t>
                  </w:r>
                </w:p>
              </w:tc>
              <w:tc>
                <w:tcPr>
                  <w:tcW w:w="4536" w:type="dxa"/>
                  <w:vMerge w:val="restart"/>
                  <w:vAlign w:val="center"/>
                </w:tcPr>
                <w:p w14:paraId="73C4E250" w14:textId="77777777" w:rsidR="00207766" w:rsidRPr="009A1466" w:rsidRDefault="00207766" w:rsidP="009A1466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9A1466">
                    <w:rPr>
                      <w:rFonts w:cstheme="minorHAnsi"/>
                      <w:sz w:val="18"/>
                      <w:szCs w:val="18"/>
                    </w:rPr>
                    <w:t>Realiza-se um terceiro teste treponêmico com metodologia diferente do primeiro (indicamos FTA-ABS)</w:t>
                  </w:r>
                </w:p>
                <w:p w14:paraId="03EC3C71" w14:textId="4FC72AC6" w:rsidR="00395F4A" w:rsidRDefault="00207766">
                  <w:pPr>
                    <w:pStyle w:val="PargrafodaLista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9A1466">
                    <w:rPr>
                      <w:rFonts w:cstheme="minorHAnsi"/>
                      <w:sz w:val="18"/>
                      <w:szCs w:val="18"/>
                    </w:rPr>
                    <w:t>Novo teste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FTA-ABS</w:t>
                  </w:r>
                  <w:r w:rsidR="00395F4A">
                    <w:rPr>
                      <w:rFonts w:cstheme="minorHAnsi"/>
                      <w:sz w:val="18"/>
                      <w:szCs w:val="18"/>
                    </w:rPr>
                    <w:t xml:space="preserve"> reagente:</w:t>
                  </w:r>
                </w:p>
                <w:tbl>
                  <w:tblPr>
                    <w:tblStyle w:val="Tabelacomgrade"/>
                    <w:tblW w:w="0" w:type="auto"/>
                    <w:tblInd w:w="360" w:type="dxa"/>
                    <w:tblLook w:val="04A0" w:firstRow="1" w:lastRow="0" w:firstColumn="1" w:lastColumn="0" w:noHBand="0" w:noVBand="1"/>
                  </w:tblPr>
                  <w:tblGrid>
                    <w:gridCol w:w="494"/>
                    <w:gridCol w:w="603"/>
                    <w:gridCol w:w="491"/>
                    <w:gridCol w:w="2362"/>
                  </w:tblGrid>
                  <w:tr w:rsidR="00395F4A" w14:paraId="378BCE4A" w14:textId="77777777" w:rsidTr="00395F4A">
                    <w:tc>
                      <w:tcPr>
                        <w:tcW w:w="514" w:type="dxa"/>
                        <w:shd w:val="clear" w:color="auto" w:fill="D9D9D9" w:themeFill="background1" w:themeFillShade="D9"/>
                      </w:tcPr>
                      <w:p w14:paraId="77A31BE6" w14:textId="2AED144D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TR</w:t>
                        </w:r>
                      </w:p>
                    </w:tc>
                    <w:tc>
                      <w:tcPr>
                        <w:tcW w:w="603" w:type="dxa"/>
                        <w:shd w:val="clear" w:color="auto" w:fill="D9D9D9" w:themeFill="background1" w:themeFillShade="D9"/>
                      </w:tcPr>
                      <w:p w14:paraId="47722BC8" w14:textId="1E4B9FC1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VDRL</w:t>
                        </w:r>
                      </w:p>
                    </w:tc>
                    <w:tc>
                      <w:tcPr>
                        <w:tcW w:w="276" w:type="dxa"/>
                        <w:shd w:val="clear" w:color="auto" w:fill="D9D9D9" w:themeFill="background1" w:themeFillShade="D9"/>
                      </w:tcPr>
                      <w:p w14:paraId="020680C9" w14:textId="0EE9113A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FTA</w:t>
                        </w:r>
                      </w:p>
                    </w:tc>
                    <w:tc>
                      <w:tcPr>
                        <w:tcW w:w="2557" w:type="dxa"/>
                        <w:shd w:val="clear" w:color="auto" w:fill="D9D9D9" w:themeFill="background1" w:themeFillShade="D9"/>
                      </w:tcPr>
                      <w:p w14:paraId="4E874C6D" w14:textId="20E7A17F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INTERPRETAÇÃO</w:t>
                        </w:r>
                      </w:p>
                    </w:tc>
                  </w:tr>
                  <w:tr w:rsidR="00395F4A" w14:paraId="5B5DD76C" w14:textId="77777777" w:rsidTr="00395F4A">
                    <w:tc>
                      <w:tcPr>
                        <w:tcW w:w="514" w:type="dxa"/>
                      </w:tcPr>
                      <w:p w14:paraId="0975AB74" w14:textId="3518BA2B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603" w:type="dxa"/>
                      </w:tcPr>
                      <w:p w14:paraId="023F27F5" w14:textId="10AAD406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76" w:type="dxa"/>
                      </w:tcPr>
                      <w:p w14:paraId="4BEC98ED" w14:textId="049499D7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2557" w:type="dxa"/>
                      </w:tcPr>
                      <w:p w14:paraId="656B40E8" w14:textId="77777777" w:rsidR="00395F4A" w:rsidRP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395F4A">
                          <w:rPr>
                            <w:rFonts w:cstheme="minorHAnsi"/>
                            <w:sz w:val="16"/>
                            <w:szCs w:val="16"/>
                          </w:rPr>
                          <w:t>Sífilis latente (tratada ou não tratada) ou</w:t>
                        </w:r>
                      </w:p>
                      <w:p w14:paraId="4EB39B69" w14:textId="296A1318" w:rsidR="00395F4A" w:rsidRP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395F4A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Sífilis primária (onde VDRL ainda não subiu) </w:t>
                        </w:r>
                      </w:p>
                    </w:tc>
                  </w:tr>
                  <w:tr w:rsidR="00395F4A" w14:paraId="451509D6" w14:textId="77777777" w:rsidTr="00395F4A">
                    <w:tc>
                      <w:tcPr>
                        <w:tcW w:w="514" w:type="dxa"/>
                      </w:tcPr>
                      <w:p w14:paraId="50549359" w14:textId="4B948F8F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</w:tcPr>
                      <w:p w14:paraId="57A5A6D4" w14:textId="43ADC590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276" w:type="dxa"/>
                      </w:tcPr>
                      <w:p w14:paraId="08FE09A1" w14:textId="7C4AA704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2557" w:type="dxa"/>
                      </w:tcPr>
                      <w:p w14:paraId="14C42D92" w14:textId="7816B81E" w:rsidR="00395F4A" w:rsidRP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395F4A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Sífilis recente com teste rápido falso negativo ou cicatriz sorológica </w:t>
                        </w:r>
                      </w:p>
                    </w:tc>
                  </w:tr>
                </w:tbl>
                <w:p w14:paraId="3E803170" w14:textId="77777777" w:rsidR="00395F4A" w:rsidRPr="00395F4A" w:rsidRDefault="00395F4A" w:rsidP="00395F4A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BC7F87E" w14:textId="77777777" w:rsidR="00395F4A" w:rsidRDefault="00395F4A">
                  <w:pPr>
                    <w:pStyle w:val="PargrafodaLista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Novo teste FTA-ABS não reagente:</w:t>
                  </w:r>
                </w:p>
                <w:tbl>
                  <w:tblPr>
                    <w:tblStyle w:val="Tabelacomgrade"/>
                    <w:tblW w:w="0" w:type="auto"/>
                    <w:tblInd w:w="360" w:type="dxa"/>
                    <w:tblLook w:val="04A0" w:firstRow="1" w:lastRow="0" w:firstColumn="1" w:lastColumn="0" w:noHBand="0" w:noVBand="1"/>
                  </w:tblPr>
                  <w:tblGrid>
                    <w:gridCol w:w="480"/>
                    <w:gridCol w:w="603"/>
                    <w:gridCol w:w="491"/>
                    <w:gridCol w:w="2376"/>
                  </w:tblGrid>
                  <w:tr w:rsidR="00395F4A" w14:paraId="17E53757" w14:textId="77777777" w:rsidTr="00395F4A">
                    <w:tc>
                      <w:tcPr>
                        <w:tcW w:w="500" w:type="dxa"/>
                        <w:shd w:val="clear" w:color="auto" w:fill="D9D9D9" w:themeFill="background1" w:themeFillShade="D9"/>
                      </w:tcPr>
                      <w:p w14:paraId="4B0F9B47" w14:textId="77777777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TR</w:t>
                        </w:r>
                      </w:p>
                    </w:tc>
                    <w:tc>
                      <w:tcPr>
                        <w:tcW w:w="603" w:type="dxa"/>
                        <w:shd w:val="clear" w:color="auto" w:fill="D9D9D9" w:themeFill="background1" w:themeFillShade="D9"/>
                      </w:tcPr>
                      <w:p w14:paraId="30C4D147" w14:textId="77777777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VDRL</w:t>
                        </w:r>
                      </w:p>
                    </w:tc>
                    <w:tc>
                      <w:tcPr>
                        <w:tcW w:w="236" w:type="dxa"/>
                        <w:shd w:val="clear" w:color="auto" w:fill="D9D9D9" w:themeFill="background1" w:themeFillShade="D9"/>
                      </w:tcPr>
                      <w:p w14:paraId="099D6C82" w14:textId="77777777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FTA</w:t>
                        </w:r>
                      </w:p>
                    </w:tc>
                    <w:tc>
                      <w:tcPr>
                        <w:tcW w:w="2611" w:type="dxa"/>
                        <w:shd w:val="clear" w:color="auto" w:fill="D9D9D9" w:themeFill="background1" w:themeFillShade="D9"/>
                      </w:tcPr>
                      <w:p w14:paraId="7758774A" w14:textId="77777777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INTERPRETAÇÃO</w:t>
                        </w:r>
                      </w:p>
                    </w:tc>
                  </w:tr>
                  <w:tr w:rsidR="00F3373D" w14:paraId="5C8B7C82" w14:textId="77777777" w:rsidTr="00395F4A">
                    <w:tc>
                      <w:tcPr>
                        <w:tcW w:w="500" w:type="dxa"/>
                      </w:tcPr>
                      <w:p w14:paraId="4F88B5FC" w14:textId="77777777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603" w:type="dxa"/>
                      </w:tcPr>
                      <w:p w14:paraId="4ABA52EC" w14:textId="77777777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690C016C" w14:textId="56B0F013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1" w:type="dxa"/>
                      </w:tcPr>
                      <w:p w14:paraId="0C9F7656" w14:textId="3B9C33AA" w:rsidR="00395F4A" w:rsidRP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395F4A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Descarta sífilis. Teste rápido falso positivo. </w:t>
                        </w:r>
                      </w:p>
                    </w:tc>
                  </w:tr>
                  <w:tr w:rsidR="00395F4A" w14:paraId="59129B61" w14:textId="77777777" w:rsidTr="00395F4A">
                    <w:tc>
                      <w:tcPr>
                        <w:tcW w:w="500" w:type="dxa"/>
                      </w:tcPr>
                      <w:p w14:paraId="6E347B10" w14:textId="77777777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603" w:type="dxa"/>
                      </w:tcPr>
                      <w:p w14:paraId="6E620DF8" w14:textId="77777777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+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42BED85B" w14:textId="0631A707" w:rsid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2611" w:type="dxa"/>
                      </w:tcPr>
                      <w:p w14:paraId="2E7EFF3D" w14:textId="39A0E32C" w:rsidR="00395F4A" w:rsidRPr="00395F4A" w:rsidRDefault="00395F4A" w:rsidP="00395F4A">
                        <w:pPr>
                          <w:pStyle w:val="PargrafodaLista"/>
                          <w:ind w:left="0"/>
                          <w:jc w:val="center"/>
                          <w:rPr>
                            <w:rFonts w:cstheme="minorHAnsi"/>
                            <w:sz w:val="16"/>
                            <w:szCs w:val="16"/>
                          </w:rPr>
                        </w:pPr>
                        <w:r w:rsidRPr="00395F4A">
                          <w:rPr>
                            <w:rFonts w:cstheme="minorHAnsi"/>
                            <w:sz w:val="16"/>
                            <w:szCs w:val="16"/>
                          </w:rPr>
                          <w:t xml:space="preserve">Descarta sífilis. VDRL falso positivo </w:t>
                        </w:r>
                      </w:p>
                    </w:tc>
                  </w:tr>
                </w:tbl>
                <w:p w14:paraId="633E2F5E" w14:textId="41332794" w:rsidR="00207766" w:rsidRPr="00395F4A" w:rsidRDefault="00207766" w:rsidP="00395F4A">
                  <w:pPr>
                    <w:rPr>
                      <w:rFonts w:cstheme="minorHAnsi"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207766" w14:paraId="6DA33DAF" w14:textId="77777777" w:rsidTr="00C626AE">
              <w:tc>
                <w:tcPr>
                  <w:tcW w:w="2723" w:type="dxa"/>
                  <w:vAlign w:val="center"/>
                </w:tcPr>
                <w:p w14:paraId="6A2AA83B" w14:textId="77777777" w:rsidR="00207766" w:rsidRPr="009A1466" w:rsidRDefault="00207766" w:rsidP="009A1466">
                  <w:pPr>
                    <w:jc w:val="center"/>
                    <w:rPr>
                      <w:rFonts w:cstheme="minorHAnsi"/>
                    </w:rPr>
                  </w:pPr>
                  <w:r w:rsidRPr="009A1466">
                    <w:rPr>
                      <w:rFonts w:cstheme="minorHAnsi"/>
                    </w:rPr>
                    <w:t>Teste treponêmico</w:t>
                  </w:r>
                </w:p>
                <w:p w14:paraId="0184E197" w14:textId="77777777" w:rsidR="00207766" w:rsidRPr="009A1466" w:rsidRDefault="00207766" w:rsidP="009A1466">
                  <w:pPr>
                    <w:jc w:val="center"/>
                    <w:rPr>
                      <w:rFonts w:cstheme="minorHAnsi"/>
                    </w:rPr>
                  </w:pPr>
                  <w:r w:rsidRPr="009A1466">
                    <w:rPr>
                      <w:rFonts w:cstheme="minorHAnsi"/>
                    </w:rPr>
                    <w:t>(TR, FTA –</w:t>
                  </w:r>
                  <w:proofErr w:type="spellStart"/>
                  <w:r w:rsidRPr="009A1466">
                    <w:rPr>
                      <w:rFonts w:cstheme="minorHAnsi"/>
                    </w:rPr>
                    <w:t>Abs</w:t>
                  </w:r>
                  <w:proofErr w:type="spellEnd"/>
                  <w:r w:rsidRPr="009A1466">
                    <w:rPr>
                      <w:rFonts w:cstheme="minorHAnsi"/>
                    </w:rPr>
                    <w:t xml:space="preserve"> ou CMIA)</w:t>
                  </w:r>
                </w:p>
                <w:p w14:paraId="063106C2" w14:textId="7FDCC7E4" w:rsidR="00207766" w:rsidRPr="009A1466" w:rsidRDefault="00207766" w:rsidP="009A1466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9A1466">
                    <w:rPr>
                      <w:rFonts w:cstheme="minorHAnsi"/>
                      <w:b/>
                      <w:bCs/>
                    </w:rPr>
                    <w:t>NÃO REAGENTE</w:t>
                  </w:r>
                </w:p>
              </w:tc>
              <w:tc>
                <w:tcPr>
                  <w:tcW w:w="2380" w:type="dxa"/>
                  <w:vAlign w:val="center"/>
                </w:tcPr>
                <w:p w14:paraId="13211D58" w14:textId="77777777" w:rsidR="00207766" w:rsidRDefault="00207766" w:rsidP="009A1466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Teste não treponêmico</w:t>
                  </w:r>
                </w:p>
                <w:p w14:paraId="786F6B05" w14:textId="77777777" w:rsidR="00207766" w:rsidRDefault="00207766" w:rsidP="009A1466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(VDRL)</w:t>
                  </w:r>
                </w:p>
                <w:p w14:paraId="49D5AA07" w14:textId="6569858B" w:rsidR="00207766" w:rsidRPr="00EC38D1" w:rsidRDefault="00207766" w:rsidP="009A1466">
                  <w:pPr>
                    <w:jc w:val="center"/>
                    <w:rPr>
                      <w:rFonts w:cstheme="minorHAnsi"/>
                      <w:b/>
                    </w:rPr>
                  </w:pPr>
                  <w:r w:rsidRPr="00EC38D1">
                    <w:rPr>
                      <w:rFonts w:cstheme="minorHAnsi"/>
                      <w:b/>
                    </w:rPr>
                    <w:t>REAGENTE</w:t>
                  </w:r>
                </w:p>
              </w:tc>
              <w:tc>
                <w:tcPr>
                  <w:tcW w:w="4536" w:type="dxa"/>
                  <w:vMerge/>
                  <w:vAlign w:val="center"/>
                </w:tcPr>
                <w:p w14:paraId="50D099A5" w14:textId="58931BB7" w:rsidR="00207766" w:rsidRDefault="00207766" w:rsidP="00207766">
                  <w:pPr>
                    <w:rPr>
                      <w:rFonts w:cstheme="minorHAnsi"/>
                    </w:rPr>
                  </w:pPr>
                </w:p>
              </w:tc>
            </w:tr>
            <w:tr w:rsidR="00207766" w14:paraId="3AC695A2" w14:textId="77777777" w:rsidTr="00C626AE">
              <w:tc>
                <w:tcPr>
                  <w:tcW w:w="2723" w:type="dxa"/>
                  <w:vAlign w:val="center"/>
                </w:tcPr>
                <w:p w14:paraId="1C553C4C" w14:textId="77777777" w:rsidR="00207766" w:rsidRPr="009A1466" w:rsidRDefault="00207766" w:rsidP="00207766">
                  <w:pPr>
                    <w:jc w:val="center"/>
                    <w:rPr>
                      <w:rFonts w:cstheme="minorHAnsi"/>
                    </w:rPr>
                  </w:pPr>
                  <w:r w:rsidRPr="009A1466">
                    <w:rPr>
                      <w:rFonts w:cstheme="minorHAnsi"/>
                    </w:rPr>
                    <w:t>Teste treponêmico</w:t>
                  </w:r>
                </w:p>
                <w:p w14:paraId="0CF6FC1D" w14:textId="77777777" w:rsidR="00207766" w:rsidRPr="009A1466" w:rsidRDefault="00207766" w:rsidP="00207766">
                  <w:pPr>
                    <w:jc w:val="center"/>
                    <w:rPr>
                      <w:rFonts w:cstheme="minorHAnsi"/>
                    </w:rPr>
                  </w:pPr>
                  <w:r w:rsidRPr="009A1466">
                    <w:rPr>
                      <w:rFonts w:cstheme="minorHAnsi"/>
                    </w:rPr>
                    <w:t>(TR, FTA –</w:t>
                  </w:r>
                  <w:proofErr w:type="spellStart"/>
                  <w:r w:rsidRPr="009A1466">
                    <w:rPr>
                      <w:rFonts w:cstheme="minorHAnsi"/>
                    </w:rPr>
                    <w:t>Abs</w:t>
                  </w:r>
                  <w:proofErr w:type="spellEnd"/>
                  <w:r w:rsidRPr="009A1466">
                    <w:rPr>
                      <w:rFonts w:cstheme="minorHAnsi"/>
                    </w:rPr>
                    <w:t xml:space="preserve"> ou CMIA)</w:t>
                  </w:r>
                </w:p>
                <w:p w14:paraId="620E1F63" w14:textId="7A32A977" w:rsidR="00207766" w:rsidRPr="009A1466" w:rsidRDefault="00207766" w:rsidP="00207766">
                  <w:pPr>
                    <w:jc w:val="center"/>
                    <w:rPr>
                      <w:rFonts w:cstheme="minorHAnsi"/>
                    </w:rPr>
                  </w:pPr>
                  <w:r w:rsidRPr="009A1466">
                    <w:rPr>
                      <w:rFonts w:cstheme="minorHAnsi"/>
                      <w:b/>
                      <w:bCs/>
                    </w:rPr>
                    <w:t>NÃO REAGENTE</w:t>
                  </w:r>
                </w:p>
              </w:tc>
              <w:tc>
                <w:tcPr>
                  <w:tcW w:w="2380" w:type="dxa"/>
                  <w:vAlign w:val="center"/>
                </w:tcPr>
                <w:p w14:paraId="43C1D59E" w14:textId="77777777" w:rsidR="00207766" w:rsidRDefault="00207766" w:rsidP="00207766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Teste não treponêmico</w:t>
                  </w:r>
                </w:p>
                <w:p w14:paraId="7E2CD7AD" w14:textId="77777777" w:rsidR="00207766" w:rsidRDefault="00207766" w:rsidP="00207766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(VDRL)</w:t>
                  </w:r>
                </w:p>
                <w:p w14:paraId="58AC01A3" w14:textId="77777777" w:rsidR="00207766" w:rsidRDefault="00207766" w:rsidP="00207766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NÃO REAGENTE ou </w:t>
                  </w:r>
                </w:p>
                <w:p w14:paraId="52D7145F" w14:textId="1710637F" w:rsidR="00207766" w:rsidRDefault="00207766" w:rsidP="00207766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NÃO REALIZADO</w:t>
                  </w:r>
                </w:p>
              </w:tc>
              <w:tc>
                <w:tcPr>
                  <w:tcW w:w="4536" w:type="dxa"/>
                  <w:vAlign w:val="center"/>
                </w:tcPr>
                <w:p w14:paraId="20356092" w14:textId="0DEF278B" w:rsidR="00207766" w:rsidRDefault="00207766" w:rsidP="00207766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CONSIDERAR AUSÊNCIA DE INFECÇÃO</w:t>
                  </w:r>
                  <w:r>
                    <w:rPr>
                      <w:rFonts w:cstheme="minorHAnsi"/>
                    </w:rPr>
                    <w:br/>
                  </w:r>
                  <w:r w:rsidRPr="00207766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Obs.: em poucos casos, há possibilidade de o paciente estar na janela imunológica (sífilis tão recente que nem o TR positivou)</w:t>
                  </w:r>
                </w:p>
              </w:tc>
            </w:tr>
          </w:tbl>
          <w:p w14:paraId="61D55DFC" w14:textId="2DF3D5C3" w:rsidR="00A83A7C" w:rsidRPr="00231C79" w:rsidRDefault="00A83A7C" w:rsidP="00C626AE">
            <w:pPr>
              <w:jc w:val="both"/>
            </w:pPr>
          </w:p>
        </w:tc>
      </w:tr>
      <w:tr w:rsidR="00DA627E" w:rsidRPr="005C3611" w14:paraId="42FF8493" w14:textId="77777777" w:rsidTr="00C626AE">
        <w:tc>
          <w:tcPr>
            <w:tcW w:w="9865" w:type="dxa"/>
            <w:shd w:val="clear" w:color="auto" w:fill="D9D9D9" w:themeFill="background1" w:themeFillShade="D9"/>
          </w:tcPr>
          <w:p w14:paraId="2F073817" w14:textId="1AA707A3" w:rsidR="00DA627E" w:rsidRPr="00C2289C" w:rsidRDefault="00DA627E">
            <w:pPr>
              <w:pStyle w:val="PargrafodaLista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C2289C">
              <w:rPr>
                <w:b/>
                <w:bCs/>
              </w:rPr>
              <w:t>O TRATAMENTO DA PARCERIA SEXUAL ESTÁ SEMPRE INDICADO?</w:t>
            </w:r>
          </w:p>
        </w:tc>
      </w:tr>
      <w:tr w:rsidR="00DA627E" w:rsidRPr="00E51F7F" w14:paraId="1ADC4B03" w14:textId="77777777" w:rsidTr="00C626AE">
        <w:tc>
          <w:tcPr>
            <w:tcW w:w="9865" w:type="dxa"/>
            <w:shd w:val="clear" w:color="auto" w:fill="auto"/>
          </w:tcPr>
          <w:p w14:paraId="3271EFD1" w14:textId="77777777" w:rsidR="00DA627E" w:rsidRDefault="00DA627E" w:rsidP="00C626AE">
            <w:pPr>
              <w:tabs>
                <w:tab w:val="left" w:pos="284"/>
              </w:tabs>
              <w:jc w:val="both"/>
            </w:pPr>
            <w:r>
              <w:t xml:space="preserve">         O ideal é que no início do pré-natal, que a parceria sexual seja testada para sífilis. </w:t>
            </w:r>
          </w:p>
          <w:p w14:paraId="5F8DDA69" w14:textId="1050E21D" w:rsidR="00DA627E" w:rsidRDefault="00DA627E" w:rsidP="00C626AE">
            <w:pPr>
              <w:tabs>
                <w:tab w:val="left" w:pos="284"/>
              </w:tabs>
              <w:jc w:val="both"/>
            </w:pPr>
            <w:r>
              <w:t xml:space="preserve">         Quando o diagnóstico novo de sífilis seja feito na gestante durante a gestação, idealmente deve-se recomendar o tratamento de toda parceria sexual dos últimos 90 dias antes do diagnóstico da gestante (não compulsório).</w:t>
            </w:r>
            <w:r w:rsidRPr="00A66179">
              <w:rPr>
                <w:color w:val="FF0000"/>
              </w:rPr>
              <w:t xml:space="preserve">  </w:t>
            </w:r>
            <w:r w:rsidRPr="00E51F7F">
              <w:rPr>
                <w:color w:val="000000" w:themeColor="text1"/>
              </w:rPr>
              <w:t>Um terço das parcerias sexuais de pessoas com sífilis recente desenvolverão sífilis dentro de 30 dias da exposição.</w:t>
            </w:r>
            <w:r>
              <w:rPr>
                <w:color w:val="000000" w:themeColor="text1"/>
              </w:rPr>
              <w:t xml:space="preserve"> </w:t>
            </w:r>
            <w:r>
              <w:t>Portanto, além da avaliação clínica e do seguimento laboratorial, se houve exposição à pessoa com sífilis (até 90 dias), recomenda-se oferta de tratamento presuntivo e profilático a esses parceiros sexuais (independentemente do estágio clínico ou sinais e sintomas), com dose única de penicilina benzatina 2,4 milhões UI, IM (1,2 milhão de UI em cada glúteo). Esta prevenção contribui para não ocorrer reinfecção da gestante (caso o parceiro esteja na janela imunológica onde os exames virão negativos). Todas as parcerias devem ser testadas também com teste treponêmico (teste rápido). Quando o teste de sífilis for reagente, recomenda-se tratamento de sífilis adquirida no adulto, de acordo com o estágio clínico. A avaliação e tratamento das parcerias sexuais é crucial para interromper a cadeia de transmissão da infecção.</w:t>
            </w:r>
          </w:p>
          <w:p w14:paraId="6000D445" w14:textId="0D2F7DED" w:rsidR="00DA627E" w:rsidRPr="00E51F7F" w:rsidRDefault="00DA627E" w:rsidP="00C626AE">
            <w:pPr>
              <w:tabs>
                <w:tab w:val="left" w:pos="28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</w:t>
            </w:r>
            <w:r w:rsidRPr="00F81B6A">
              <w:rPr>
                <w:color w:val="000000" w:themeColor="text1"/>
              </w:rPr>
              <w:t xml:space="preserve">Para se considerar como um tratamento adequado </w:t>
            </w:r>
            <w:r>
              <w:rPr>
                <w:color w:val="000000" w:themeColor="text1"/>
              </w:rPr>
              <w:t>do parceiro</w:t>
            </w:r>
            <w:r w:rsidRPr="00F81B6A">
              <w:rPr>
                <w:color w:val="000000" w:themeColor="text1"/>
              </w:rPr>
              <w:t xml:space="preserve"> é preciso ter o monitoramento do teste não treponêmico</w:t>
            </w:r>
            <w:r>
              <w:rPr>
                <w:color w:val="000000" w:themeColor="text1"/>
              </w:rPr>
              <w:t xml:space="preserve"> (ex.: </w:t>
            </w:r>
            <w:r w:rsidRPr="00F81B6A">
              <w:rPr>
                <w:color w:val="000000" w:themeColor="text1"/>
              </w:rPr>
              <w:t>VDRL</w:t>
            </w:r>
            <w:r>
              <w:rPr>
                <w:color w:val="000000" w:themeColor="text1"/>
              </w:rPr>
              <w:t xml:space="preserve">) </w:t>
            </w:r>
            <w:r w:rsidRPr="00F81B6A">
              <w:rPr>
                <w:color w:val="000000" w:themeColor="text1"/>
              </w:rPr>
              <w:t>e que haja a queda da titulação em pelo menos duas diluições em 6 meses para sífilis recente e pelo quatro diluições em 1 ano para sífilis tardia.</w:t>
            </w:r>
          </w:p>
        </w:tc>
      </w:tr>
      <w:tr w:rsidR="00C2289C" w:rsidRPr="009E45CE" w14:paraId="0F163552" w14:textId="77777777" w:rsidTr="00C626AE">
        <w:tc>
          <w:tcPr>
            <w:tcW w:w="9865" w:type="dxa"/>
            <w:shd w:val="clear" w:color="auto" w:fill="D9D9D9" w:themeFill="background1" w:themeFillShade="D9"/>
          </w:tcPr>
          <w:p w14:paraId="3D8E1707" w14:textId="14D5E4EC" w:rsidR="00C2289C" w:rsidRPr="009E45CE" w:rsidRDefault="00C2289C">
            <w:pPr>
              <w:pStyle w:val="PargrafodaLista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9E45CE">
              <w:rPr>
                <w:b/>
                <w:bCs/>
              </w:rPr>
              <w:t>QUANDO CONSIDERAMOS QUE A GESTANTE FOI ADEQUADAMENTE TRATADA NA GESTAÇÃO</w:t>
            </w:r>
            <w:r w:rsidR="00052A54">
              <w:rPr>
                <w:b/>
                <w:bCs/>
              </w:rPr>
              <w:t>, para fins de NÃO NOTIFICAR COMO CASO DE SÍFILIS NA GESTANTE (INFORMAÇÃO IMPORTANTE PARA SCIH)</w:t>
            </w:r>
            <w:r w:rsidRPr="009E45CE">
              <w:rPr>
                <w:b/>
                <w:bCs/>
              </w:rPr>
              <w:t>?</w:t>
            </w:r>
            <w:r w:rsidRPr="009E45CE">
              <w:rPr>
                <w:b/>
                <w:bCs/>
                <w:vertAlign w:val="superscript"/>
              </w:rPr>
              <w:t>1</w:t>
            </w:r>
          </w:p>
        </w:tc>
      </w:tr>
      <w:tr w:rsidR="00C2289C" w:rsidRPr="00A601D8" w14:paraId="37BF8BF2" w14:textId="77777777" w:rsidTr="00C626AE">
        <w:tc>
          <w:tcPr>
            <w:tcW w:w="9865" w:type="dxa"/>
            <w:shd w:val="clear" w:color="auto" w:fill="auto"/>
          </w:tcPr>
          <w:p w14:paraId="62085318" w14:textId="77777777" w:rsidR="00C2289C" w:rsidRDefault="00C2289C" w:rsidP="00C626AE">
            <w:pPr>
              <w:tabs>
                <w:tab w:val="left" w:pos="284"/>
              </w:tabs>
              <w:jc w:val="both"/>
            </w:pPr>
            <w:r>
              <w:t xml:space="preserve">          </w:t>
            </w:r>
            <w:r w:rsidRPr="00121C76">
              <w:t xml:space="preserve">Considera-se sucesso de tratamento para sífilis em gestante, após </w:t>
            </w:r>
            <w:r>
              <w:t xml:space="preserve">ter tomado </w:t>
            </w:r>
            <w:r w:rsidRPr="00121C76">
              <w:t>a última dose de penicilina</w:t>
            </w:r>
            <w:r>
              <w:t>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324"/>
              <w:gridCol w:w="2320"/>
              <w:gridCol w:w="3552"/>
              <w:gridCol w:w="1443"/>
            </w:tblGrid>
            <w:tr w:rsidR="00C2289C" w14:paraId="52BF58D7" w14:textId="77777777" w:rsidTr="00BB46C9">
              <w:tc>
                <w:tcPr>
                  <w:tcW w:w="2324" w:type="dxa"/>
                </w:tcPr>
                <w:p w14:paraId="5CF0E33D" w14:textId="1487AC77" w:rsidR="00C2289C" w:rsidRDefault="00C2289C" w:rsidP="00C626AE">
                  <w:pPr>
                    <w:tabs>
                      <w:tab w:val="left" w:pos="284"/>
                    </w:tabs>
                    <w:jc w:val="both"/>
                  </w:pPr>
                  <w:r>
                    <w:t>VDRL da gestante NÃO REAGENTE no momento do parto</w:t>
                  </w:r>
                </w:p>
              </w:tc>
              <w:tc>
                <w:tcPr>
                  <w:tcW w:w="7315" w:type="dxa"/>
                  <w:gridSpan w:val="3"/>
                </w:tcPr>
                <w:p w14:paraId="77B76C36" w14:textId="0BEE518E" w:rsidR="00C2289C" w:rsidRDefault="00C2289C" w:rsidP="00C626AE">
                  <w:pPr>
                    <w:tabs>
                      <w:tab w:val="left" w:pos="284"/>
                    </w:tabs>
                    <w:jc w:val="both"/>
                  </w:pPr>
                  <w:r>
                    <w:t>Considerar tratada</w:t>
                  </w:r>
                </w:p>
              </w:tc>
            </w:tr>
            <w:tr w:rsidR="00BB46C9" w14:paraId="44CBF7E3" w14:textId="77777777" w:rsidTr="00BB46C9">
              <w:tc>
                <w:tcPr>
                  <w:tcW w:w="2324" w:type="dxa"/>
                  <w:vMerge w:val="restart"/>
                </w:tcPr>
                <w:p w14:paraId="11C00873" w14:textId="23CD07BD" w:rsidR="00BB46C9" w:rsidRDefault="00BB46C9" w:rsidP="00C626AE">
                  <w:pPr>
                    <w:tabs>
                      <w:tab w:val="left" w:pos="284"/>
                    </w:tabs>
                    <w:jc w:val="both"/>
                  </w:pPr>
                  <w:r w:rsidRPr="00C2289C">
                    <w:lastRenderedPageBreak/>
                    <w:t>VDRL da gestante REAGENTE no momento do parto</w:t>
                  </w:r>
                </w:p>
              </w:tc>
              <w:tc>
                <w:tcPr>
                  <w:tcW w:w="7315" w:type="dxa"/>
                  <w:gridSpan w:val="3"/>
                </w:tcPr>
                <w:p w14:paraId="794C2D1E" w14:textId="668FCA92" w:rsidR="00BB46C9" w:rsidRDefault="00BB46C9">
                  <w:pPr>
                    <w:pStyle w:val="PargrafodaLista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jc w:val="both"/>
                  </w:pPr>
                  <w:r w:rsidRPr="00293626">
                    <w:rPr>
                      <w:b/>
                      <w:bCs/>
                    </w:rPr>
                    <w:t>Condiç</w:t>
                  </w:r>
                  <w:r w:rsidR="00293626" w:rsidRPr="00293626">
                    <w:rPr>
                      <w:b/>
                      <w:bCs/>
                    </w:rPr>
                    <w:t>ões</w:t>
                  </w:r>
                  <w:r w:rsidRPr="00293626">
                    <w:rPr>
                      <w:b/>
                      <w:bCs/>
                    </w:rPr>
                    <w:t xml:space="preserve"> </w:t>
                  </w:r>
                  <w:r w:rsidR="00293626" w:rsidRPr="00293626">
                    <w:rPr>
                      <w:b/>
                      <w:bCs/>
                    </w:rPr>
                    <w:t>obrigatórias</w:t>
                  </w:r>
                  <w:r>
                    <w:t xml:space="preserve"> para considerar tratamento adequado (todos devem estar presentes):</w:t>
                  </w:r>
                </w:p>
                <w:p w14:paraId="7CF1C6E0" w14:textId="21A02DC0" w:rsidR="00BB46C9" w:rsidRDefault="00BB46C9">
                  <w:pPr>
                    <w:pStyle w:val="PargrafodaList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jc w:val="both"/>
                  </w:pPr>
                  <w:proofErr w:type="gramStart"/>
                  <w:r>
                    <w:t>o</w:t>
                  </w:r>
                  <w:proofErr w:type="gramEnd"/>
                  <w:r>
                    <w:t xml:space="preserve"> tratamento DEVE ter sido iniciado no mínimo 30 dias antes do parto;</w:t>
                  </w:r>
                </w:p>
                <w:p w14:paraId="1AE4E3C4" w14:textId="77777777" w:rsidR="00BB46C9" w:rsidRDefault="00BB46C9">
                  <w:pPr>
                    <w:pStyle w:val="PargrafodaList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jc w:val="both"/>
                  </w:pPr>
                  <w:r>
                    <w:t xml:space="preserve"> </w:t>
                  </w:r>
                  <w:proofErr w:type="gramStart"/>
                  <w:r>
                    <w:t>ter</w:t>
                  </w:r>
                  <w:proofErr w:type="gramEnd"/>
                  <w:r>
                    <w:t xml:space="preserve"> usado PENICILINA BENZATINA (qualquer outro considerar não tratada). </w:t>
                  </w:r>
                </w:p>
                <w:p w14:paraId="7F323945" w14:textId="69F39C51" w:rsidR="00BB46C9" w:rsidRDefault="00BB46C9">
                  <w:pPr>
                    <w:pStyle w:val="PargrafodaList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jc w:val="both"/>
                  </w:pPr>
                  <w:r>
                    <w:t>caso tenha recebido mais de uma dose, as próximas devem ter sido aplicadas a cada 7 dias (considerar tratada se EM UMA das doses o tratamento atrasar 2 dias, isto é, até 9 dias)</w:t>
                  </w:r>
                </w:p>
              </w:tc>
            </w:tr>
            <w:tr w:rsidR="00BB46C9" w14:paraId="53BB9E22" w14:textId="77777777" w:rsidTr="00BB46C9">
              <w:tc>
                <w:tcPr>
                  <w:tcW w:w="2324" w:type="dxa"/>
                  <w:vMerge/>
                </w:tcPr>
                <w:p w14:paraId="7B30081D" w14:textId="25D97E3F" w:rsidR="00BB46C9" w:rsidRDefault="00BB46C9" w:rsidP="00C626AE">
                  <w:pPr>
                    <w:tabs>
                      <w:tab w:val="left" w:pos="284"/>
                    </w:tabs>
                    <w:jc w:val="both"/>
                  </w:pPr>
                </w:p>
              </w:tc>
              <w:tc>
                <w:tcPr>
                  <w:tcW w:w="7315" w:type="dxa"/>
                  <w:gridSpan w:val="3"/>
                </w:tcPr>
                <w:p w14:paraId="1E664040" w14:textId="4C4F91E0" w:rsidR="00BB46C9" w:rsidRDefault="00BB46C9">
                  <w:pPr>
                    <w:pStyle w:val="PargrafodaLista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jc w:val="both"/>
                  </w:pPr>
                  <w:r>
                    <w:t>Se a condição base acima foi preenchida (três itens), avaliar:</w:t>
                  </w:r>
                </w:p>
              </w:tc>
            </w:tr>
            <w:tr w:rsidR="00BB46C9" w14:paraId="5D25BDB3" w14:textId="77777777" w:rsidTr="00BB46C9">
              <w:tc>
                <w:tcPr>
                  <w:tcW w:w="2324" w:type="dxa"/>
                  <w:vMerge/>
                </w:tcPr>
                <w:p w14:paraId="5FF1A7FD" w14:textId="59CE519A" w:rsidR="00BB46C9" w:rsidRDefault="00BB46C9" w:rsidP="00C626AE">
                  <w:pPr>
                    <w:tabs>
                      <w:tab w:val="left" w:pos="284"/>
                    </w:tabs>
                    <w:jc w:val="both"/>
                  </w:pPr>
                </w:p>
              </w:tc>
              <w:tc>
                <w:tcPr>
                  <w:tcW w:w="2320" w:type="dxa"/>
                  <w:shd w:val="clear" w:color="auto" w:fill="D9D9D9" w:themeFill="background1" w:themeFillShade="D9"/>
                </w:tcPr>
                <w:p w14:paraId="54C67DA9" w14:textId="53CBC852" w:rsidR="00BB46C9" w:rsidRDefault="00BB46C9" w:rsidP="00BB46C9">
                  <w:pPr>
                    <w:tabs>
                      <w:tab w:val="left" w:pos="284"/>
                    </w:tabs>
                    <w:jc w:val="center"/>
                  </w:pPr>
                  <w:r>
                    <w:t>Tempo desde a última dose de benzatina recebida</w:t>
                  </w:r>
                </w:p>
              </w:tc>
              <w:tc>
                <w:tcPr>
                  <w:tcW w:w="3552" w:type="dxa"/>
                  <w:shd w:val="clear" w:color="auto" w:fill="D9D9D9" w:themeFill="background1" w:themeFillShade="D9"/>
                </w:tcPr>
                <w:p w14:paraId="5DCF93AF" w14:textId="7B14CA01" w:rsidR="00BB46C9" w:rsidRDefault="00BB46C9" w:rsidP="00BB46C9">
                  <w:pPr>
                    <w:tabs>
                      <w:tab w:val="left" w:pos="284"/>
                    </w:tabs>
                    <w:jc w:val="center"/>
                  </w:pPr>
                  <w:r w:rsidRPr="00BB46C9">
                    <w:t>Queda na titulação do VDRL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14:paraId="7F6191DD" w14:textId="04C1F560" w:rsidR="00BB46C9" w:rsidRDefault="00BB46C9" w:rsidP="00BB46C9">
                  <w:pPr>
                    <w:tabs>
                      <w:tab w:val="left" w:pos="284"/>
                    </w:tabs>
                    <w:jc w:val="center"/>
                  </w:pPr>
                  <w:r>
                    <w:t>Interpretação</w:t>
                  </w:r>
                </w:p>
              </w:tc>
            </w:tr>
            <w:tr w:rsidR="00BB46C9" w14:paraId="63DFE44F" w14:textId="77777777" w:rsidTr="00BB46C9">
              <w:tc>
                <w:tcPr>
                  <w:tcW w:w="2324" w:type="dxa"/>
                  <w:vMerge/>
                </w:tcPr>
                <w:p w14:paraId="0BEB63F5" w14:textId="77777777" w:rsidR="00BB46C9" w:rsidRDefault="00BB46C9" w:rsidP="00C626AE">
                  <w:pPr>
                    <w:tabs>
                      <w:tab w:val="left" w:pos="284"/>
                    </w:tabs>
                    <w:jc w:val="both"/>
                  </w:pPr>
                </w:p>
              </w:tc>
              <w:tc>
                <w:tcPr>
                  <w:tcW w:w="2320" w:type="dxa"/>
                </w:tcPr>
                <w:p w14:paraId="60665F01" w14:textId="3C777EDF" w:rsidR="00BB46C9" w:rsidRDefault="00BB46C9" w:rsidP="00BB46C9">
                  <w:pPr>
                    <w:tabs>
                      <w:tab w:val="left" w:pos="284"/>
                    </w:tabs>
                    <w:jc w:val="center"/>
                  </w:pPr>
                  <w:r>
                    <w:t>&lt; 3 meses</w:t>
                  </w:r>
                </w:p>
              </w:tc>
              <w:tc>
                <w:tcPr>
                  <w:tcW w:w="3552" w:type="dxa"/>
                </w:tcPr>
                <w:p w14:paraId="5257A19F" w14:textId="604E6064" w:rsidR="00BB46C9" w:rsidRDefault="00BB46C9" w:rsidP="00BB46C9">
                  <w:pPr>
                    <w:tabs>
                      <w:tab w:val="left" w:pos="284"/>
                    </w:tabs>
                    <w:jc w:val="center"/>
                  </w:pPr>
                  <w:r w:rsidRPr="00BB46C9">
                    <w:t>a diminuição da titulação do teste não treponêmico (VDRL) em pelo menos DUAS diluições (ex.: 1:64 para 1:16)</w:t>
                  </w:r>
                </w:p>
              </w:tc>
              <w:tc>
                <w:tcPr>
                  <w:tcW w:w="1443" w:type="dxa"/>
                  <w:vMerge w:val="restart"/>
                </w:tcPr>
                <w:p w14:paraId="06E03F0F" w14:textId="120BD49F" w:rsidR="00BB46C9" w:rsidRDefault="00BB46C9" w:rsidP="00BB46C9">
                  <w:pPr>
                    <w:tabs>
                      <w:tab w:val="left" w:pos="284"/>
                    </w:tabs>
                    <w:jc w:val="center"/>
                  </w:pPr>
                  <w:r>
                    <w:t>Considerar tratada</w:t>
                  </w:r>
                </w:p>
              </w:tc>
            </w:tr>
            <w:tr w:rsidR="009C501E" w14:paraId="74D73187" w14:textId="77777777" w:rsidTr="00C626AE">
              <w:trPr>
                <w:trHeight w:val="826"/>
              </w:trPr>
              <w:tc>
                <w:tcPr>
                  <w:tcW w:w="2324" w:type="dxa"/>
                  <w:vMerge/>
                </w:tcPr>
                <w:p w14:paraId="7BBFA61D" w14:textId="77777777" w:rsidR="009C501E" w:rsidRDefault="009C501E" w:rsidP="00C626AE">
                  <w:pPr>
                    <w:tabs>
                      <w:tab w:val="left" w:pos="284"/>
                    </w:tabs>
                    <w:jc w:val="both"/>
                  </w:pPr>
                </w:p>
              </w:tc>
              <w:tc>
                <w:tcPr>
                  <w:tcW w:w="2320" w:type="dxa"/>
                </w:tcPr>
                <w:p w14:paraId="0254AAF0" w14:textId="37503D4F" w:rsidR="009C501E" w:rsidRDefault="009C501E" w:rsidP="00BB46C9">
                  <w:pPr>
                    <w:tabs>
                      <w:tab w:val="left" w:pos="284"/>
                    </w:tabs>
                    <w:jc w:val="center"/>
                  </w:pPr>
                  <w:r>
                    <w:t>Entre 3 – 6 meses</w:t>
                  </w:r>
                </w:p>
              </w:tc>
              <w:tc>
                <w:tcPr>
                  <w:tcW w:w="3552" w:type="dxa"/>
                </w:tcPr>
                <w:p w14:paraId="052E6B2B" w14:textId="41D0AD50" w:rsidR="009C501E" w:rsidRDefault="009C501E" w:rsidP="00BB46C9">
                  <w:pPr>
                    <w:tabs>
                      <w:tab w:val="left" w:pos="284"/>
                    </w:tabs>
                    <w:jc w:val="center"/>
                  </w:pPr>
                  <w:r w:rsidRPr="00BB46C9">
                    <w:t xml:space="preserve">neste caso considera-se sucesso </w:t>
                  </w:r>
                  <w:r>
                    <w:t xml:space="preserve">somente </w:t>
                  </w:r>
                  <w:r w:rsidRPr="00BB46C9">
                    <w:t>se há queda de QUATRO diluições (ex.: 1:64 para 1:4</w:t>
                  </w:r>
                  <w:r>
                    <w:t>)</w:t>
                  </w:r>
                </w:p>
              </w:tc>
              <w:tc>
                <w:tcPr>
                  <w:tcW w:w="1443" w:type="dxa"/>
                  <w:vMerge/>
                </w:tcPr>
                <w:p w14:paraId="60D20A04" w14:textId="77777777" w:rsidR="009C501E" w:rsidRDefault="009C501E" w:rsidP="00BB46C9">
                  <w:pPr>
                    <w:tabs>
                      <w:tab w:val="left" w:pos="284"/>
                    </w:tabs>
                    <w:jc w:val="center"/>
                  </w:pPr>
                </w:p>
              </w:tc>
            </w:tr>
          </w:tbl>
          <w:p w14:paraId="56368A60" w14:textId="77777777" w:rsidR="009C501E" w:rsidRDefault="009C501E" w:rsidP="009C501E">
            <w:pPr>
              <w:tabs>
                <w:tab w:val="left" w:pos="284"/>
              </w:tabs>
              <w:jc w:val="both"/>
              <w:rPr>
                <w:i/>
                <w:iCs/>
              </w:rPr>
            </w:pPr>
            <w:r w:rsidRPr="009C501E">
              <w:rPr>
                <w:i/>
                <w:iCs/>
              </w:rPr>
              <w:t>Obs.:</w:t>
            </w:r>
          </w:p>
          <w:p w14:paraId="0E451A9D" w14:textId="77777777" w:rsidR="009C501E" w:rsidRPr="009C501E" w:rsidRDefault="009C501E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jc w:val="both"/>
              <w:rPr>
                <w:i/>
                <w:iCs/>
                <w:sz w:val="18"/>
                <w:szCs w:val="18"/>
              </w:rPr>
            </w:pPr>
            <w:r w:rsidRPr="009C501E">
              <w:rPr>
                <w:i/>
                <w:iCs/>
                <w:sz w:val="18"/>
                <w:szCs w:val="18"/>
              </w:rPr>
              <w:t>Para sífilis latente tardia (iniciada antes da gestação) uma queda de duas titulações em até 12 meses do tratamento já configura tratamento adequado.</w:t>
            </w:r>
          </w:p>
          <w:p w14:paraId="77DC32E7" w14:textId="5355665F" w:rsidR="009C501E" w:rsidRPr="00C626AE" w:rsidRDefault="00C2289C">
            <w:pPr>
              <w:pStyle w:val="PargrafodaLista"/>
              <w:numPr>
                <w:ilvl w:val="0"/>
                <w:numId w:val="15"/>
              </w:numPr>
              <w:tabs>
                <w:tab w:val="left" w:pos="284"/>
              </w:tabs>
              <w:jc w:val="both"/>
              <w:rPr>
                <w:i/>
                <w:iCs/>
                <w:sz w:val="18"/>
                <w:szCs w:val="18"/>
              </w:rPr>
            </w:pPr>
            <w:r w:rsidRPr="009C501E">
              <w:rPr>
                <w:i/>
                <w:iCs/>
                <w:sz w:val="18"/>
                <w:szCs w:val="18"/>
              </w:rPr>
              <w:t xml:space="preserve">Ressalta-se a importância de a gestante ser testada mensalmente após o tratamento, para avaliar, além da queda de títulos, </w:t>
            </w:r>
            <w:r w:rsidRPr="00C626AE">
              <w:rPr>
                <w:i/>
                <w:iCs/>
                <w:sz w:val="18"/>
                <w:szCs w:val="18"/>
              </w:rPr>
              <w:t>a possibilidade de elevação destes por tratamento inadequado, falha terapêutica ou reinfecção.</w:t>
            </w:r>
          </w:p>
          <w:p w14:paraId="39C0E28A" w14:textId="3E2B63CB" w:rsidR="00FB096F" w:rsidRPr="00FB096F" w:rsidRDefault="00052A54">
            <w:pPr>
              <w:pStyle w:val="PargrafodaLista"/>
              <w:numPr>
                <w:ilvl w:val="0"/>
                <w:numId w:val="9"/>
              </w:numPr>
              <w:tabs>
                <w:tab w:val="left" w:pos="284"/>
              </w:tabs>
              <w:jc w:val="both"/>
              <w:rPr>
                <w:i/>
                <w:iCs/>
              </w:rPr>
            </w:pPr>
            <w:r w:rsidRPr="00C626AE">
              <w:rPr>
                <w:i/>
                <w:iCs/>
                <w:sz w:val="18"/>
                <w:szCs w:val="18"/>
              </w:rPr>
              <w:t>Notificar todas as não tratadas ou sem informação.</w:t>
            </w:r>
          </w:p>
        </w:tc>
      </w:tr>
      <w:tr w:rsidR="00C2289C" w:rsidRPr="005558CF" w14:paraId="1B5E862D" w14:textId="77777777" w:rsidTr="005558CF">
        <w:tc>
          <w:tcPr>
            <w:tcW w:w="9865" w:type="dxa"/>
            <w:shd w:val="clear" w:color="auto" w:fill="D9D9D9" w:themeFill="background1" w:themeFillShade="D9"/>
          </w:tcPr>
          <w:p w14:paraId="758C1DC2" w14:textId="3691E494" w:rsidR="00C2289C" w:rsidRPr="002C6116" w:rsidRDefault="00D56FF8">
            <w:pPr>
              <w:pStyle w:val="PargrafodaLista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2C6116">
              <w:rPr>
                <w:b/>
                <w:bCs/>
              </w:rPr>
              <w:lastRenderedPageBreak/>
              <w:t>QUANDO DIZER QUE A PACIENTE TEM UMA CICATRIZ SOROLÓGICA E QUE NÃO PRECISA FAZER RETRATAMENTO?</w:t>
            </w:r>
          </w:p>
        </w:tc>
      </w:tr>
      <w:tr w:rsidR="00C2289C" w:rsidRPr="00E51F7F" w14:paraId="0E824BCF" w14:textId="77777777" w:rsidTr="00C626AE">
        <w:tc>
          <w:tcPr>
            <w:tcW w:w="9865" w:type="dxa"/>
            <w:shd w:val="clear" w:color="auto" w:fill="auto"/>
          </w:tcPr>
          <w:p w14:paraId="684F0E71" w14:textId="286C8249" w:rsidR="005558CF" w:rsidRPr="00C626AE" w:rsidRDefault="009C60B9" w:rsidP="00C626AE">
            <w:pPr>
              <w:tabs>
                <w:tab w:val="left" w:pos="284"/>
              </w:tabs>
              <w:jc w:val="both"/>
            </w:pPr>
            <w:r>
              <w:rPr>
                <w:color w:val="FF0000"/>
              </w:rPr>
              <w:t xml:space="preserve">          </w:t>
            </w:r>
            <w:r w:rsidR="00D56FF8" w:rsidRPr="00C626AE">
              <w:t xml:space="preserve">O termo “cicatriz sorológica” será aplicado diante de uma gestante que APÓS TRATAMENTO PRÉVIO ADEQUADO E DOCUMENTADO (sem novos intercursos sexuais não protegidos com parceria </w:t>
            </w:r>
            <w:r w:rsidR="00C06403" w:rsidRPr="00C626AE">
              <w:t>não tratada), continue a apresentar títulos ainda positivos de VDRL, mas com queda esperada para os critérios citados anteriormente</w:t>
            </w:r>
            <w:r w:rsidR="005558CF" w:rsidRPr="00C626AE">
              <w:t xml:space="preserve">. </w:t>
            </w:r>
          </w:p>
          <w:p w14:paraId="17ED87E0" w14:textId="56717182" w:rsidR="00C2289C" w:rsidRDefault="009C60B9" w:rsidP="00C626AE">
            <w:pPr>
              <w:tabs>
                <w:tab w:val="left" w:pos="284"/>
              </w:tabs>
              <w:jc w:val="both"/>
            </w:pPr>
            <w:r w:rsidRPr="00C626AE">
              <w:rPr>
                <w:i/>
                <w:iCs/>
              </w:rPr>
              <w:t xml:space="preserve">          </w:t>
            </w:r>
            <w:r w:rsidR="005558CF" w:rsidRPr="00C626AE">
              <w:rPr>
                <w:i/>
                <w:iCs/>
              </w:rPr>
              <w:t>Um exemplo prático:</w:t>
            </w:r>
            <w:r w:rsidR="00C06403" w:rsidRPr="00C626AE">
              <w:rPr>
                <w:i/>
                <w:iCs/>
              </w:rPr>
              <w:t xml:space="preserve"> se</w:t>
            </w:r>
            <w:r w:rsidR="005558CF" w:rsidRPr="00C626AE">
              <w:rPr>
                <w:i/>
                <w:iCs/>
              </w:rPr>
              <w:t xml:space="preserve"> gestante</w:t>
            </w:r>
            <w:r w:rsidR="00C06403" w:rsidRPr="00C626AE">
              <w:rPr>
                <w:i/>
                <w:iCs/>
              </w:rPr>
              <w:t xml:space="preserve"> foi</w:t>
            </w:r>
            <w:r w:rsidR="005558CF" w:rsidRPr="00C626AE">
              <w:rPr>
                <w:i/>
                <w:iCs/>
              </w:rPr>
              <w:t xml:space="preserve"> avaliada e foi considerado tratamento adequado, iniciado</w:t>
            </w:r>
            <w:r w:rsidR="00C06403" w:rsidRPr="00C626AE">
              <w:rPr>
                <w:i/>
                <w:iCs/>
              </w:rPr>
              <w:t xml:space="preserve"> entre 3-6 meses e a queda do título for de 1:128 para 1:16, ou seja, caiu 4 diluições</w:t>
            </w:r>
            <w:r w:rsidR="005558CF" w:rsidRPr="00C626AE">
              <w:rPr>
                <w:i/>
                <w:iCs/>
              </w:rPr>
              <w:t xml:space="preserve"> como deveria</w:t>
            </w:r>
            <w:r w:rsidR="00C06403" w:rsidRPr="00C626AE">
              <w:rPr>
                <w:i/>
                <w:iCs/>
              </w:rPr>
              <w:t>, mesmo com títulos</w:t>
            </w:r>
            <w:r w:rsidR="005558CF" w:rsidRPr="00C626AE">
              <w:rPr>
                <w:i/>
                <w:iCs/>
              </w:rPr>
              <w:t xml:space="preserve"> não considerados baixos no dia do parto (ou seja, 1:16), seria uma cicatriz sorológica. Se preencheu aos critérios de tratamento da gestante e RN assintomático e com VDRL igual ou menor, este deve ser considerado somente como exposto, sem necessidade de tratar o RN, mesmo que este apresente um VDRL com título de até 1:16.</w:t>
            </w:r>
            <w:r w:rsidR="00C06403" w:rsidRPr="00C626AE">
              <w:t xml:space="preserve"> </w:t>
            </w:r>
            <w:r w:rsidR="00682F7E" w:rsidRPr="00C626AE">
              <w:t>A tendência no decorrer do tempo será cair ainda mais e poderá manter títulos baixos (&lt;=1:8) por muitos anos sem negativar (isto é a cicatriz sorológica).</w:t>
            </w:r>
          </w:p>
        </w:tc>
      </w:tr>
      <w:tr w:rsidR="00803552" w:rsidRPr="007D7B9D" w14:paraId="0429859D" w14:textId="77777777" w:rsidTr="00C626AE">
        <w:tc>
          <w:tcPr>
            <w:tcW w:w="9865" w:type="dxa"/>
            <w:shd w:val="clear" w:color="auto" w:fill="D0CECE" w:themeFill="background2" w:themeFillShade="E6"/>
          </w:tcPr>
          <w:p w14:paraId="1D55EB1D" w14:textId="4C962A88" w:rsidR="00803552" w:rsidRPr="009C60B9" w:rsidRDefault="009C60B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theme="minorHAnsi"/>
                <w:b/>
              </w:rPr>
            </w:pPr>
            <w:bookmarkStart w:id="0" w:name="_Hlk142644095"/>
            <w:r>
              <w:rPr>
                <w:rFonts w:cstheme="minorHAnsi"/>
                <w:b/>
              </w:rPr>
              <w:t>COMO AVALIAR O RECÉM-NASCIDO DIANTE DA SUSPEITA OU CONFIRMAÇÃO DE SÍFILIS MATERNA?</w:t>
            </w:r>
          </w:p>
        </w:tc>
      </w:tr>
      <w:tr w:rsidR="00803552" w:rsidRPr="00231C79" w14:paraId="0A9D2248" w14:textId="77777777" w:rsidTr="00FB096F">
        <w:trPr>
          <w:trHeight w:val="1223"/>
        </w:trPr>
        <w:tc>
          <w:tcPr>
            <w:tcW w:w="9865" w:type="dxa"/>
            <w:shd w:val="clear" w:color="auto" w:fill="auto"/>
          </w:tcPr>
          <w:p w14:paraId="66EAFC1D" w14:textId="77777777" w:rsidR="00803552" w:rsidRDefault="009C60B9" w:rsidP="00C626AE">
            <w:pPr>
              <w:jc w:val="both"/>
            </w:pPr>
            <w:r>
              <w:t xml:space="preserve">          A decisão de tratar ou não o RN, dependerá de alguns critérios, a saber: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7063"/>
            </w:tblGrid>
            <w:tr w:rsidR="00052A54" w14:paraId="2852C17B" w14:textId="77777777" w:rsidTr="002C6116">
              <w:tc>
                <w:tcPr>
                  <w:tcW w:w="2576" w:type="dxa"/>
                  <w:shd w:val="clear" w:color="auto" w:fill="D9D9D9" w:themeFill="background1" w:themeFillShade="D9"/>
                </w:tcPr>
                <w:p w14:paraId="2A63F12A" w14:textId="57FBA615" w:rsidR="00052A54" w:rsidRPr="002C6116" w:rsidRDefault="00052A54" w:rsidP="002C6116">
                  <w:pPr>
                    <w:jc w:val="center"/>
                    <w:rPr>
                      <w:b/>
                      <w:bCs/>
                    </w:rPr>
                  </w:pPr>
                  <w:r w:rsidRPr="002C6116">
                    <w:rPr>
                      <w:b/>
                      <w:bCs/>
                    </w:rPr>
                    <w:t>DADOS IMPORTANTES</w:t>
                  </w:r>
                </w:p>
              </w:tc>
              <w:tc>
                <w:tcPr>
                  <w:tcW w:w="7063" w:type="dxa"/>
                  <w:shd w:val="clear" w:color="auto" w:fill="D9D9D9" w:themeFill="background1" w:themeFillShade="D9"/>
                </w:tcPr>
                <w:p w14:paraId="5727AE33" w14:textId="29DA07D2" w:rsidR="00052A54" w:rsidRPr="002C6116" w:rsidRDefault="00052A54" w:rsidP="002C6116">
                  <w:pPr>
                    <w:jc w:val="center"/>
                    <w:rPr>
                      <w:b/>
                      <w:bCs/>
                    </w:rPr>
                  </w:pPr>
                  <w:r w:rsidRPr="002C6116">
                    <w:rPr>
                      <w:b/>
                      <w:bCs/>
                    </w:rPr>
                    <w:t>INTERPRETAÇÃO E CONSIDERAÇÕES</w:t>
                  </w:r>
                </w:p>
              </w:tc>
            </w:tr>
            <w:tr w:rsidR="002C6116" w14:paraId="0F5904EC" w14:textId="77777777" w:rsidTr="002C6116">
              <w:tc>
                <w:tcPr>
                  <w:tcW w:w="2576" w:type="dxa"/>
                  <w:vMerge w:val="restart"/>
                </w:tcPr>
                <w:p w14:paraId="21412C25" w14:textId="1EB020A9" w:rsidR="002C6116" w:rsidRDefault="002C6116">
                  <w:pPr>
                    <w:pStyle w:val="PargrafodaLista"/>
                    <w:numPr>
                      <w:ilvl w:val="0"/>
                      <w:numId w:val="14"/>
                    </w:numPr>
                    <w:jc w:val="both"/>
                  </w:pPr>
                  <w:r>
                    <w:t>História Materna</w:t>
                  </w:r>
                </w:p>
                <w:p w14:paraId="383286ED" w14:textId="77777777" w:rsidR="002C6116" w:rsidRDefault="002C6116" w:rsidP="00C626AE">
                  <w:pPr>
                    <w:jc w:val="both"/>
                  </w:pPr>
                </w:p>
                <w:p w14:paraId="09D55531" w14:textId="2162153F" w:rsidR="002C6116" w:rsidRDefault="002C6116" w:rsidP="00C626AE">
                  <w:pPr>
                    <w:jc w:val="both"/>
                  </w:pPr>
                </w:p>
              </w:tc>
              <w:tc>
                <w:tcPr>
                  <w:tcW w:w="7063" w:type="dxa"/>
                </w:tcPr>
                <w:p w14:paraId="5831F38B" w14:textId="1907F1C6" w:rsidR="002C6116" w:rsidRPr="00C626AE" w:rsidRDefault="002C6116" w:rsidP="00C626AE">
                  <w:pPr>
                    <w:jc w:val="both"/>
                  </w:pPr>
                  <w:r w:rsidRPr="00C626AE">
                    <w:t>Se TR ou VDRL forem reagentes (ou se gestante fez tratamento) durante a gestação considerar RN suspeita e investigar o mesmo (exame físico e exames padrão)</w:t>
                  </w:r>
                  <w:r w:rsidR="00FB096F" w:rsidRPr="00C626AE">
                    <w:t>*</w:t>
                  </w:r>
                </w:p>
              </w:tc>
            </w:tr>
            <w:tr w:rsidR="002C6116" w14:paraId="0E786075" w14:textId="77777777" w:rsidTr="002C6116">
              <w:tc>
                <w:tcPr>
                  <w:tcW w:w="2576" w:type="dxa"/>
                  <w:vMerge/>
                </w:tcPr>
                <w:p w14:paraId="651E9B03" w14:textId="77777777" w:rsidR="002C6116" w:rsidRDefault="002C6116" w:rsidP="00C626AE">
                  <w:pPr>
                    <w:jc w:val="both"/>
                  </w:pPr>
                </w:p>
              </w:tc>
              <w:tc>
                <w:tcPr>
                  <w:tcW w:w="7063" w:type="dxa"/>
                </w:tcPr>
                <w:p w14:paraId="622DB4A7" w14:textId="14B3489A" w:rsidR="002C6116" w:rsidRPr="00C626AE" w:rsidRDefault="002C6116" w:rsidP="00C626AE">
                  <w:pPr>
                    <w:jc w:val="both"/>
                  </w:pPr>
                  <w:r w:rsidRPr="00C626AE">
                    <w:t>Se a gestante fez o tratamento adequado conforme critérios do item 7, a mesma não será notificada como sífilis tratada, mas: se manteve intercurso sexual não protegido com parceiro não tratado, o RN deve ser investigado</w:t>
                  </w:r>
                </w:p>
              </w:tc>
            </w:tr>
            <w:tr w:rsidR="002C6116" w14:paraId="7162FDC5" w14:textId="77777777" w:rsidTr="002C6116">
              <w:tc>
                <w:tcPr>
                  <w:tcW w:w="2576" w:type="dxa"/>
                  <w:vMerge/>
                </w:tcPr>
                <w:p w14:paraId="3B1930A9" w14:textId="77777777" w:rsidR="002C6116" w:rsidRDefault="002C6116" w:rsidP="00C626AE">
                  <w:pPr>
                    <w:jc w:val="both"/>
                  </w:pPr>
                </w:p>
              </w:tc>
              <w:tc>
                <w:tcPr>
                  <w:tcW w:w="7063" w:type="dxa"/>
                </w:tcPr>
                <w:p w14:paraId="506C9A29" w14:textId="2E711382" w:rsidR="002C6116" w:rsidRPr="00C626AE" w:rsidRDefault="002C6116" w:rsidP="00C626AE">
                  <w:pPr>
                    <w:jc w:val="both"/>
                  </w:pPr>
                  <w:r w:rsidRPr="00C626AE">
                    <w:t>Se gestante não fez tratamento adequado conforme critérios do item 7, investigar o RN</w:t>
                  </w:r>
                </w:p>
              </w:tc>
            </w:tr>
            <w:tr w:rsidR="00052A54" w14:paraId="520152A1" w14:textId="77777777" w:rsidTr="002C6116">
              <w:tc>
                <w:tcPr>
                  <w:tcW w:w="2576" w:type="dxa"/>
                </w:tcPr>
                <w:p w14:paraId="7DAE5776" w14:textId="5CFFAD97" w:rsidR="00052A54" w:rsidRDefault="002C6116">
                  <w:pPr>
                    <w:pStyle w:val="PargrafodaLista"/>
                    <w:numPr>
                      <w:ilvl w:val="0"/>
                      <w:numId w:val="14"/>
                    </w:numPr>
                    <w:jc w:val="both"/>
                  </w:pPr>
                  <w:r>
                    <w:lastRenderedPageBreak/>
                    <w:t>Clínica do RN</w:t>
                  </w:r>
                </w:p>
              </w:tc>
              <w:tc>
                <w:tcPr>
                  <w:tcW w:w="7063" w:type="dxa"/>
                </w:tcPr>
                <w:p w14:paraId="245E5576" w14:textId="130EE62F" w:rsidR="00052A54" w:rsidRDefault="002C6116" w:rsidP="00C626AE">
                  <w:pPr>
                    <w:jc w:val="both"/>
                  </w:pPr>
                  <w:r>
                    <w:t>Vide considerações no item sobre quando suspeitar sífilis sintomática no RN</w:t>
                  </w:r>
                </w:p>
              </w:tc>
            </w:tr>
            <w:tr w:rsidR="002C6116" w14:paraId="7B104EDB" w14:textId="77777777" w:rsidTr="002C6116">
              <w:tc>
                <w:tcPr>
                  <w:tcW w:w="2576" w:type="dxa"/>
                </w:tcPr>
                <w:p w14:paraId="5FE3F2DF" w14:textId="425C294E" w:rsidR="002C6116" w:rsidRDefault="002C6116">
                  <w:pPr>
                    <w:pStyle w:val="PargrafodaLista"/>
                    <w:numPr>
                      <w:ilvl w:val="0"/>
                      <w:numId w:val="14"/>
                    </w:numPr>
                    <w:jc w:val="both"/>
                  </w:pPr>
                  <w:r>
                    <w:t>Exames padrão para RN suspeita</w:t>
                  </w:r>
                </w:p>
              </w:tc>
              <w:tc>
                <w:tcPr>
                  <w:tcW w:w="7063" w:type="dxa"/>
                </w:tcPr>
                <w:p w14:paraId="46E9312C" w14:textId="30A3B6C4" w:rsidR="002C6116" w:rsidRDefault="002C6116" w:rsidP="00C626AE">
                  <w:pPr>
                    <w:jc w:val="both"/>
                  </w:pPr>
                  <w:r>
                    <w:t>Listados na parte de exames a serem solicitados</w:t>
                  </w:r>
                </w:p>
              </w:tc>
            </w:tr>
          </w:tbl>
          <w:p w14:paraId="68B88A43" w14:textId="152A0F5D" w:rsidR="009C60B9" w:rsidRPr="00FB096F" w:rsidRDefault="00FB096F" w:rsidP="00FB096F">
            <w:pPr>
              <w:pStyle w:val="PargrafodaLista"/>
              <w:ind w:left="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*</w:t>
            </w:r>
            <w:r w:rsidRPr="00FB096F">
              <w:rPr>
                <w:i/>
                <w:iCs/>
                <w:sz w:val="18"/>
                <w:szCs w:val="18"/>
              </w:rPr>
              <w:t xml:space="preserve">Sobre a questão do início do tratamento 30 dias antes do nascimento, usaremos um exemplo </w:t>
            </w:r>
            <w:proofErr w:type="gramStart"/>
            <w:r w:rsidRPr="00FB096F">
              <w:rPr>
                <w:i/>
                <w:iCs/>
                <w:sz w:val="18"/>
                <w:szCs w:val="18"/>
              </w:rPr>
              <w:t>prático Exemplificando</w:t>
            </w:r>
            <w:proofErr w:type="gramEnd"/>
            <w:r w:rsidRPr="00FB096F">
              <w:rPr>
                <w:i/>
                <w:iCs/>
                <w:sz w:val="18"/>
                <w:szCs w:val="18"/>
              </w:rPr>
              <w:t xml:space="preserve">: a gestante iniciou um tratamento de sífilis primária ou secundária com 37 semanas e RN nasceu com 41 semana, logo, completou 1 mês do </w:t>
            </w:r>
            <w:proofErr w:type="spellStart"/>
            <w:r w:rsidRPr="00FB096F">
              <w:rPr>
                <w:i/>
                <w:iCs/>
                <w:sz w:val="18"/>
                <w:szCs w:val="18"/>
              </w:rPr>
              <w:t>ínicio</w:t>
            </w:r>
            <w:proofErr w:type="spellEnd"/>
            <w:r w:rsidRPr="00FB096F">
              <w:rPr>
                <w:i/>
                <w:iCs/>
                <w:sz w:val="18"/>
                <w:szCs w:val="18"/>
              </w:rPr>
              <w:t xml:space="preserve"> do tratamento, considerado adequado. Mas, se estiver por exemplo tratando sífilis terciária onde o tratamento completo seriam 3 doses, na prática, a gestante não encerrou o tratamento. Apesar disto, se foi iniciado antes de 30 dias está dentro do orientado: importante avaliar o VDRL materno = obviamente não vai ter diminuição de 2 diluições em tão pouco tempo, mas que minimamente não tenha subido dois títulos. Se manteve igual ou sofreu uma queda, e se não ascendeu 2 diluições e o tratamento foi feito dentro dos 30 dias após a instituição terapêutica, e não há outra evidência clínica e laboratorial no RN, essa criança não vai ser considerada com sífilis congênita inicialmente, mas sim uma criança exposta e deve ser seguida  e monitorada, fazendo VDRL para acompanhamento.</w:t>
            </w:r>
          </w:p>
        </w:tc>
      </w:tr>
      <w:tr w:rsidR="009C60B9" w:rsidRPr="009C60B9" w14:paraId="663CE9F2" w14:textId="77777777" w:rsidTr="009C60B9">
        <w:tc>
          <w:tcPr>
            <w:tcW w:w="9865" w:type="dxa"/>
            <w:shd w:val="clear" w:color="auto" w:fill="D9D9D9" w:themeFill="background1" w:themeFillShade="D9"/>
          </w:tcPr>
          <w:p w14:paraId="6EF91F91" w14:textId="0AF4EA37" w:rsidR="009C60B9" w:rsidRPr="009C60B9" w:rsidRDefault="009C60B9">
            <w:pPr>
              <w:pStyle w:val="Pargrafoda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9C60B9">
              <w:rPr>
                <w:b/>
                <w:bCs/>
              </w:rPr>
              <w:lastRenderedPageBreak/>
              <w:t>QUANDO SUSPEITAR DE SÍFILIS SINTOMÁTICA NO RECÉM-NASCIDO?</w:t>
            </w:r>
          </w:p>
        </w:tc>
      </w:tr>
      <w:bookmarkEnd w:id="0"/>
      <w:tr w:rsidR="00803552" w:rsidRPr="00B241A6" w14:paraId="4DA9DF2B" w14:textId="77777777" w:rsidTr="009C501E">
        <w:trPr>
          <w:trHeight w:val="2656"/>
        </w:trPr>
        <w:tc>
          <w:tcPr>
            <w:tcW w:w="9865" w:type="dxa"/>
            <w:shd w:val="clear" w:color="auto" w:fill="auto"/>
          </w:tcPr>
          <w:p w14:paraId="511E6BDB" w14:textId="718C8694" w:rsidR="00803552" w:rsidRDefault="0051662C" w:rsidP="00B4193A">
            <w:pPr>
              <w:tabs>
                <w:tab w:val="left" w:pos="284"/>
              </w:tabs>
              <w:jc w:val="both"/>
            </w:pPr>
            <w:r>
              <w:t xml:space="preserve">A maioria dos RN com sífilis congênita serão assintomáticos ao nascimento (60 – 90%). </w:t>
            </w:r>
            <w:r w:rsidR="009C60B9">
              <w:t>Dados de história e exame do RN que sugerem sífilis sintomática (interpretar junto com história materna e exames do RN):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213"/>
              <w:gridCol w:w="3213"/>
              <w:gridCol w:w="3213"/>
            </w:tblGrid>
            <w:tr w:rsidR="009C60B9" w14:paraId="09A6343D" w14:textId="77777777" w:rsidTr="009C501E">
              <w:tc>
                <w:tcPr>
                  <w:tcW w:w="3213" w:type="dxa"/>
                  <w:shd w:val="clear" w:color="auto" w:fill="F2F2F2" w:themeFill="background1" w:themeFillShade="F2"/>
                </w:tcPr>
                <w:p w14:paraId="1D7E0421" w14:textId="1A8C7E1B" w:rsidR="009C60B9" w:rsidRDefault="009C60B9" w:rsidP="007D7963">
                  <w:pPr>
                    <w:tabs>
                      <w:tab w:val="left" w:pos="284"/>
                    </w:tabs>
                    <w:jc w:val="center"/>
                  </w:pPr>
                  <w:r>
                    <w:t>- Prematuridade</w:t>
                  </w:r>
                </w:p>
              </w:tc>
              <w:tc>
                <w:tcPr>
                  <w:tcW w:w="3213" w:type="dxa"/>
                  <w:shd w:val="clear" w:color="auto" w:fill="F2F2F2" w:themeFill="background1" w:themeFillShade="F2"/>
                </w:tcPr>
                <w:p w14:paraId="0671247B" w14:textId="00D1FBC1" w:rsidR="009C60B9" w:rsidRDefault="009C60B9" w:rsidP="007D7963">
                  <w:pPr>
                    <w:tabs>
                      <w:tab w:val="left" w:pos="284"/>
                    </w:tabs>
                    <w:jc w:val="center"/>
                  </w:pPr>
                  <w:r>
                    <w:t>- Exantema (vesico ou papular)</w:t>
                  </w:r>
                </w:p>
              </w:tc>
              <w:tc>
                <w:tcPr>
                  <w:tcW w:w="3213" w:type="dxa"/>
                  <w:shd w:val="clear" w:color="auto" w:fill="F2F2F2" w:themeFill="background1" w:themeFillShade="F2"/>
                </w:tcPr>
                <w:p w14:paraId="3D9148E4" w14:textId="3A8EF338" w:rsidR="009C60B9" w:rsidRDefault="009C60B9" w:rsidP="007D7963">
                  <w:pPr>
                    <w:tabs>
                      <w:tab w:val="left" w:pos="284"/>
                    </w:tabs>
                    <w:jc w:val="center"/>
                  </w:pPr>
                  <w:r>
                    <w:t xml:space="preserve">- </w:t>
                  </w:r>
                  <w:proofErr w:type="spellStart"/>
                  <w:r>
                    <w:t>Linfonodomegalia</w:t>
                  </w:r>
                  <w:proofErr w:type="spellEnd"/>
                  <w:r w:rsidR="007D7963">
                    <w:t xml:space="preserve"> generalizada</w:t>
                  </w:r>
                </w:p>
              </w:tc>
            </w:tr>
            <w:tr w:rsidR="009C60B9" w14:paraId="6D4C8B92" w14:textId="77777777" w:rsidTr="009C501E">
              <w:tc>
                <w:tcPr>
                  <w:tcW w:w="3213" w:type="dxa"/>
                  <w:shd w:val="clear" w:color="auto" w:fill="F2F2F2" w:themeFill="background1" w:themeFillShade="F2"/>
                </w:tcPr>
                <w:p w14:paraId="482EC0BB" w14:textId="1F4E5AAF" w:rsidR="009C60B9" w:rsidRDefault="009C60B9" w:rsidP="007D7963">
                  <w:pPr>
                    <w:tabs>
                      <w:tab w:val="left" w:pos="284"/>
                    </w:tabs>
                    <w:jc w:val="center"/>
                  </w:pPr>
                  <w:r>
                    <w:t>- Baixo peso (&lt; 2.500 g)</w:t>
                  </w:r>
                </w:p>
              </w:tc>
              <w:tc>
                <w:tcPr>
                  <w:tcW w:w="3213" w:type="dxa"/>
                  <w:shd w:val="clear" w:color="auto" w:fill="F2F2F2" w:themeFill="background1" w:themeFillShade="F2"/>
                </w:tcPr>
                <w:p w14:paraId="44A4A518" w14:textId="69FF2C94" w:rsidR="009C60B9" w:rsidRDefault="009C60B9" w:rsidP="007D7963">
                  <w:pPr>
                    <w:tabs>
                      <w:tab w:val="left" w:pos="284"/>
                    </w:tabs>
                    <w:jc w:val="center"/>
                  </w:pPr>
                  <w:r>
                    <w:t>- Hepatomegalia</w:t>
                  </w:r>
                  <w:r w:rsidR="00293626">
                    <w:t xml:space="preserve"> (mais comum)</w:t>
                  </w:r>
                </w:p>
              </w:tc>
              <w:tc>
                <w:tcPr>
                  <w:tcW w:w="3213" w:type="dxa"/>
                  <w:shd w:val="clear" w:color="auto" w:fill="F2F2F2" w:themeFill="background1" w:themeFillShade="F2"/>
                </w:tcPr>
                <w:p w14:paraId="7B5E576B" w14:textId="4B1CB35A" w:rsidR="009C60B9" w:rsidRDefault="007D7963" w:rsidP="007D7963">
                  <w:pPr>
                    <w:tabs>
                      <w:tab w:val="left" w:pos="284"/>
                    </w:tabs>
                    <w:jc w:val="center"/>
                  </w:pPr>
                  <w:r w:rsidRPr="007D7963">
                    <w:t>- Esplenomegalia (não isolada)</w:t>
                  </w:r>
                </w:p>
              </w:tc>
            </w:tr>
            <w:tr w:rsidR="007D7963" w14:paraId="7C9D376F" w14:textId="77777777" w:rsidTr="009C501E">
              <w:trPr>
                <w:trHeight w:val="239"/>
              </w:trPr>
              <w:tc>
                <w:tcPr>
                  <w:tcW w:w="6426" w:type="dxa"/>
                  <w:gridSpan w:val="2"/>
                  <w:vMerge w:val="restart"/>
                  <w:shd w:val="clear" w:color="auto" w:fill="F2F2F2" w:themeFill="background1" w:themeFillShade="F2"/>
                </w:tcPr>
                <w:p w14:paraId="295F249F" w14:textId="48F05B1D" w:rsidR="007D7963" w:rsidRDefault="007D7963" w:rsidP="007D7963">
                  <w:pPr>
                    <w:tabs>
                      <w:tab w:val="left" w:pos="284"/>
                    </w:tabs>
                    <w:jc w:val="center"/>
                  </w:pPr>
                  <w:r>
                    <w:t>- Dor à movimentação de membros (</w:t>
                  </w:r>
                  <w:proofErr w:type="spellStart"/>
                  <w:r>
                    <w:t>ppte</w:t>
                  </w:r>
                  <w:proofErr w:type="spellEnd"/>
                  <w:r>
                    <w:t xml:space="preserve"> superiores) ou redução (</w:t>
                  </w:r>
                  <w:proofErr w:type="spellStart"/>
                  <w:r>
                    <w:t>psedoparalisia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Parrot</w:t>
                  </w:r>
                  <w:proofErr w:type="spellEnd"/>
                  <w:r>
                    <w:t xml:space="preserve">) ou irritação à mobilização (sugere </w:t>
                  </w:r>
                  <w:proofErr w:type="spellStart"/>
                  <w:r>
                    <w:t>periostite</w:t>
                  </w:r>
                  <w:proofErr w:type="spellEnd"/>
                  <w:r>
                    <w:t xml:space="preserve">), </w:t>
                  </w:r>
                  <w:r w:rsidRPr="00C25305">
                    <w:rPr>
                      <w:b/>
                      <w:bCs/>
                      <w:i/>
                      <w:iCs/>
                    </w:rPr>
                    <w:t xml:space="preserve">mesmo com </w:t>
                  </w:r>
                  <w:proofErr w:type="spellStart"/>
                  <w:r w:rsidRPr="00C25305">
                    <w:rPr>
                      <w:b/>
                      <w:bCs/>
                      <w:i/>
                      <w:iCs/>
                    </w:rPr>
                    <w:t>Rx</w:t>
                  </w:r>
                  <w:proofErr w:type="spellEnd"/>
                  <w:r w:rsidRPr="00C25305">
                    <w:rPr>
                      <w:b/>
                      <w:bCs/>
                      <w:i/>
                      <w:iCs/>
                    </w:rPr>
                    <w:t xml:space="preserve"> normal</w:t>
                  </w:r>
                </w:p>
              </w:tc>
              <w:tc>
                <w:tcPr>
                  <w:tcW w:w="3213" w:type="dxa"/>
                  <w:shd w:val="clear" w:color="auto" w:fill="F2F2F2" w:themeFill="background1" w:themeFillShade="F2"/>
                </w:tcPr>
                <w:p w14:paraId="420CB58A" w14:textId="454B1A4F" w:rsidR="007D7963" w:rsidRDefault="007D7963" w:rsidP="007D7963">
                  <w:pPr>
                    <w:tabs>
                      <w:tab w:val="left" w:pos="284"/>
                    </w:tabs>
                    <w:jc w:val="center"/>
                  </w:pPr>
                  <w:r>
                    <w:t>- Febre</w:t>
                  </w:r>
                </w:p>
              </w:tc>
            </w:tr>
            <w:tr w:rsidR="007D7963" w14:paraId="10F02682" w14:textId="77777777" w:rsidTr="009C501E">
              <w:trPr>
                <w:trHeight w:val="314"/>
              </w:trPr>
              <w:tc>
                <w:tcPr>
                  <w:tcW w:w="6426" w:type="dxa"/>
                  <w:gridSpan w:val="2"/>
                  <w:vMerge/>
                  <w:shd w:val="clear" w:color="auto" w:fill="F2F2F2" w:themeFill="background1" w:themeFillShade="F2"/>
                </w:tcPr>
                <w:p w14:paraId="6E866796" w14:textId="77777777" w:rsidR="007D7963" w:rsidRDefault="007D7963" w:rsidP="007D7963">
                  <w:pPr>
                    <w:tabs>
                      <w:tab w:val="left" w:pos="284"/>
                    </w:tabs>
                    <w:jc w:val="center"/>
                  </w:pPr>
                </w:p>
              </w:tc>
              <w:tc>
                <w:tcPr>
                  <w:tcW w:w="3213" w:type="dxa"/>
                  <w:shd w:val="clear" w:color="auto" w:fill="F2F2F2" w:themeFill="background1" w:themeFillShade="F2"/>
                </w:tcPr>
                <w:p w14:paraId="3540C5C7" w14:textId="16BE966A" w:rsidR="007D7963" w:rsidRDefault="007D7963" w:rsidP="007D7963">
                  <w:pPr>
                    <w:tabs>
                      <w:tab w:val="left" w:pos="284"/>
                    </w:tabs>
                    <w:jc w:val="center"/>
                  </w:pPr>
                  <w:r>
                    <w:t>- Fenda labial</w:t>
                  </w:r>
                </w:p>
              </w:tc>
            </w:tr>
            <w:tr w:rsidR="007D7963" w14:paraId="163BF70E" w14:textId="77777777" w:rsidTr="009C501E">
              <w:trPr>
                <w:trHeight w:val="253"/>
              </w:trPr>
              <w:tc>
                <w:tcPr>
                  <w:tcW w:w="6426" w:type="dxa"/>
                  <w:gridSpan w:val="2"/>
                  <w:vMerge/>
                  <w:shd w:val="clear" w:color="auto" w:fill="F2F2F2" w:themeFill="background1" w:themeFillShade="F2"/>
                </w:tcPr>
                <w:p w14:paraId="3E45417A" w14:textId="77777777" w:rsidR="007D7963" w:rsidRDefault="007D7963" w:rsidP="007D7963">
                  <w:pPr>
                    <w:tabs>
                      <w:tab w:val="left" w:pos="284"/>
                    </w:tabs>
                    <w:jc w:val="center"/>
                  </w:pPr>
                </w:p>
              </w:tc>
              <w:tc>
                <w:tcPr>
                  <w:tcW w:w="3213" w:type="dxa"/>
                  <w:shd w:val="clear" w:color="auto" w:fill="F2F2F2" w:themeFill="background1" w:themeFillShade="F2"/>
                </w:tcPr>
                <w:p w14:paraId="01EDAE14" w14:textId="69CDC9AB" w:rsidR="007D7963" w:rsidRDefault="007D7963" w:rsidP="007D7963">
                  <w:pPr>
                    <w:tabs>
                      <w:tab w:val="left" w:pos="284"/>
                    </w:tabs>
                    <w:jc w:val="center"/>
                  </w:pPr>
                  <w:r w:rsidRPr="007D7963">
                    <w:t xml:space="preserve">- </w:t>
                  </w:r>
                  <w:proofErr w:type="spellStart"/>
                  <w:r w:rsidRPr="007D7963">
                    <w:t>Hidropsia</w:t>
                  </w:r>
                  <w:proofErr w:type="spellEnd"/>
                </w:p>
              </w:tc>
            </w:tr>
            <w:tr w:rsidR="00D05610" w14:paraId="5BD24780" w14:textId="77777777" w:rsidTr="009C501E">
              <w:tc>
                <w:tcPr>
                  <w:tcW w:w="3213" w:type="dxa"/>
                  <w:shd w:val="clear" w:color="auto" w:fill="F2F2F2" w:themeFill="background1" w:themeFillShade="F2"/>
                </w:tcPr>
                <w:p w14:paraId="5B45C2F3" w14:textId="28891353" w:rsidR="00D05610" w:rsidRDefault="00D05610" w:rsidP="007D7963">
                  <w:pPr>
                    <w:tabs>
                      <w:tab w:val="left" w:pos="284"/>
                    </w:tabs>
                    <w:jc w:val="center"/>
                  </w:pPr>
                  <w:r>
                    <w:t>- Desconforto respiratório com pneumonite</w:t>
                  </w:r>
                  <w:r w:rsidR="007D7963">
                    <w:t xml:space="preserve"> (radiografia)</w:t>
                  </w:r>
                </w:p>
              </w:tc>
              <w:tc>
                <w:tcPr>
                  <w:tcW w:w="3213" w:type="dxa"/>
                  <w:shd w:val="clear" w:color="auto" w:fill="F2F2F2" w:themeFill="background1" w:themeFillShade="F2"/>
                </w:tcPr>
                <w:p w14:paraId="1E54CF34" w14:textId="180A1C01" w:rsidR="00D05610" w:rsidRDefault="00D05610" w:rsidP="007D7963">
                  <w:pPr>
                    <w:tabs>
                      <w:tab w:val="left" w:pos="284"/>
                    </w:tabs>
                    <w:jc w:val="center"/>
                  </w:pPr>
                  <w:r>
                    <w:t>- Icterícia precoce</w:t>
                  </w:r>
                </w:p>
              </w:tc>
              <w:tc>
                <w:tcPr>
                  <w:tcW w:w="3213" w:type="dxa"/>
                  <w:shd w:val="clear" w:color="auto" w:fill="F2F2F2" w:themeFill="background1" w:themeFillShade="F2"/>
                </w:tcPr>
                <w:p w14:paraId="369DB916" w14:textId="670DDEA9" w:rsidR="00D05610" w:rsidRDefault="0051662C" w:rsidP="007D7963">
                  <w:pPr>
                    <w:tabs>
                      <w:tab w:val="left" w:pos="284"/>
                    </w:tabs>
                    <w:jc w:val="center"/>
                  </w:pPr>
                  <w:r>
                    <w:t>- Corrimento nasal espontâneo</w:t>
                  </w:r>
                </w:p>
              </w:tc>
            </w:tr>
          </w:tbl>
          <w:p w14:paraId="14459D22" w14:textId="6C68CCBC" w:rsidR="00EF1BB7" w:rsidRDefault="00EF1BB7" w:rsidP="009C60B9">
            <w:pPr>
              <w:pStyle w:val="PargrafodaLista"/>
              <w:tabs>
                <w:tab w:val="left" w:pos="284"/>
              </w:tabs>
              <w:jc w:val="both"/>
            </w:pPr>
          </w:p>
        </w:tc>
      </w:tr>
      <w:tr w:rsidR="009C60B9" w:rsidRPr="009C60B9" w14:paraId="3F143D64" w14:textId="77777777" w:rsidTr="009C60B9">
        <w:tc>
          <w:tcPr>
            <w:tcW w:w="9865" w:type="dxa"/>
            <w:shd w:val="clear" w:color="auto" w:fill="D9D9D9" w:themeFill="background1" w:themeFillShade="D9"/>
          </w:tcPr>
          <w:p w14:paraId="43340E45" w14:textId="2A91F563" w:rsidR="009C60B9" w:rsidRPr="009C60B9" w:rsidRDefault="009C60B9">
            <w:pPr>
              <w:pStyle w:val="PargrafodaLista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9C60B9">
              <w:rPr>
                <w:b/>
                <w:bCs/>
              </w:rPr>
              <w:t>QUAIS OS EXAMES DEVEM SER SOLICITADOS EM TODO RN</w:t>
            </w:r>
            <w:r w:rsidR="00293626">
              <w:rPr>
                <w:b/>
                <w:bCs/>
              </w:rPr>
              <w:t xml:space="preserve"> DE GESTANTE</w:t>
            </w:r>
            <w:r w:rsidRPr="009C60B9">
              <w:rPr>
                <w:b/>
                <w:bCs/>
              </w:rPr>
              <w:t xml:space="preserve"> SUSPEITA</w:t>
            </w:r>
            <w:r w:rsidR="00293626">
              <w:rPr>
                <w:b/>
                <w:bCs/>
              </w:rPr>
              <w:t xml:space="preserve"> OU CONFIRMADA PARA SÍFILIS</w:t>
            </w:r>
            <w:r w:rsidRPr="009C60B9">
              <w:rPr>
                <w:b/>
                <w:bCs/>
              </w:rPr>
              <w:t>?</w:t>
            </w:r>
          </w:p>
        </w:tc>
      </w:tr>
      <w:tr w:rsidR="009C60B9" w:rsidRPr="00B241A6" w14:paraId="17541462" w14:textId="77777777" w:rsidTr="0065206B">
        <w:trPr>
          <w:trHeight w:val="3999"/>
        </w:trPr>
        <w:tc>
          <w:tcPr>
            <w:tcW w:w="9865" w:type="dxa"/>
            <w:shd w:val="clear" w:color="auto" w:fill="auto"/>
          </w:tcPr>
          <w:p w14:paraId="0A4E13BE" w14:textId="0B7E3BE1" w:rsidR="007F03F7" w:rsidRDefault="00293626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</w:tabs>
              <w:jc w:val="both"/>
            </w:pPr>
            <w:r w:rsidRPr="002C2D4D">
              <w:rPr>
                <w:u w:val="single"/>
              </w:rPr>
              <w:t>VDRL do RN:</w:t>
            </w:r>
            <w:r>
              <w:t xml:space="preserve"> </w:t>
            </w:r>
            <w:r w:rsidR="007F03F7">
              <w:t>solicitar para todos os casos suspeitas, com atenção:</w:t>
            </w:r>
            <w:r w:rsidR="007F03F7" w:rsidRPr="007F03F7">
              <w:t xml:space="preserve"> a) não coletar do cordão; b) certificar-se de que já foi realizada a coleta de VDRL materno no internamento para comparação; c) nunca solicitar teste rápido ou FTA-ABS para recém-nascido</w:t>
            </w:r>
          </w:p>
          <w:p w14:paraId="5C182B61" w14:textId="254D3439" w:rsidR="007F03F7" w:rsidRDefault="007F03F7" w:rsidP="007F03F7">
            <w:pPr>
              <w:tabs>
                <w:tab w:val="left" w:pos="284"/>
              </w:tabs>
              <w:jc w:val="both"/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415"/>
              <w:gridCol w:w="5224"/>
            </w:tblGrid>
            <w:tr w:rsidR="007F03F7" w14:paraId="0E7B8389" w14:textId="77777777" w:rsidTr="0065206B">
              <w:tc>
                <w:tcPr>
                  <w:tcW w:w="4415" w:type="dxa"/>
                  <w:shd w:val="clear" w:color="auto" w:fill="E7E6E6" w:themeFill="background2"/>
                </w:tcPr>
                <w:p w14:paraId="4D15A1B7" w14:textId="2ACF5801" w:rsidR="007F03F7" w:rsidRPr="0065206B" w:rsidRDefault="007F03F7" w:rsidP="0065206B">
                  <w:pPr>
                    <w:tabs>
                      <w:tab w:val="left" w:pos="284"/>
                    </w:tabs>
                    <w:jc w:val="center"/>
                    <w:rPr>
                      <w:b/>
                      <w:bCs/>
                    </w:rPr>
                  </w:pPr>
                  <w:r w:rsidRPr="0065206B">
                    <w:rPr>
                      <w:b/>
                      <w:bCs/>
                    </w:rPr>
                    <w:t>VDRL do RN</w:t>
                  </w:r>
                </w:p>
              </w:tc>
              <w:tc>
                <w:tcPr>
                  <w:tcW w:w="5224" w:type="dxa"/>
                  <w:shd w:val="clear" w:color="auto" w:fill="E7E6E6" w:themeFill="background2"/>
                </w:tcPr>
                <w:p w14:paraId="51E9B96E" w14:textId="3CE12B76" w:rsidR="007F03F7" w:rsidRPr="0065206B" w:rsidRDefault="007F03F7" w:rsidP="0065206B">
                  <w:pPr>
                    <w:tabs>
                      <w:tab w:val="left" w:pos="284"/>
                    </w:tabs>
                    <w:jc w:val="center"/>
                    <w:rPr>
                      <w:b/>
                      <w:bCs/>
                    </w:rPr>
                  </w:pPr>
                  <w:r w:rsidRPr="0065206B">
                    <w:rPr>
                      <w:b/>
                      <w:bCs/>
                    </w:rPr>
                    <w:t>INTERPRETAÇÃO</w:t>
                  </w:r>
                </w:p>
              </w:tc>
            </w:tr>
            <w:tr w:rsidR="00980A97" w14:paraId="704044CB" w14:textId="77777777" w:rsidTr="007F03F7">
              <w:tc>
                <w:tcPr>
                  <w:tcW w:w="4415" w:type="dxa"/>
                </w:tcPr>
                <w:p w14:paraId="1F0B3F29" w14:textId="14392098" w:rsidR="00980A97" w:rsidRPr="00C626AE" w:rsidRDefault="00980A97" w:rsidP="007F03F7">
                  <w:pPr>
                    <w:tabs>
                      <w:tab w:val="left" w:pos="284"/>
                    </w:tabs>
                    <w:jc w:val="both"/>
                    <w:rPr>
                      <w:sz w:val="20"/>
                      <w:szCs w:val="20"/>
                    </w:rPr>
                  </w:pPr>
                  <w:r w:rsidRPr="00C626AE">
                    <w:rPr>
                      <w:sz w:val="20"/>
                      <w:szCs w:val="20"/>
                    </w:rPr>
                    <w:t>Não reagente</w:t>
                  </w:r>
                </w:p>
              </w:tc>
              <w:tc>
                <w:tcPr>
                  <w:tcW w:w="5224" w:type="dxa"/>
                </w:tcPr>
                <w:p w14:paraId="0D82DC0B" w14:textId="2F239E60" w:rsidR="00980A97" w:rsidRPr="00C626AE" w:rsidRDefault="00980A97" w:rsidP="007F03F7">
                  <w:pPr>
                    <w:tabs>
                      <w:tab w:val="left" w:pos="284"/>
                    </w:tabs>
                    <w:jc w:val="both"/>
                    <w:rPr>
                      <w:sz w:val="20"/>
                      <w:szCs w:val="20"/>
                    </w:rPr>
                  </w:pPr>
                  <w:r w:rsidRPr="00C626AE">
                    <w:rPr>
                      <w:sz w:val="20"/>
                      <w:szCs w:val="20"/>
                    </w:rPr>
                    <w:t>Considerar como exposto se história materna com tratamento adequado, RN assintomático e demais exames normais</w:t>
                  </w:r>
                </w:p>
              </w:tc>
            </w:tr>
            <w:tr w:rsidR="007F03F7" w14:paraId="6613B5EF" w14:textId="77777777" w:rsidTr="007F03F7">
              <w:tc>
                <w:tcPr>
                  <w:tcW w:w="4415" w:type="dxa"/>
                </w:tcPr>
                <w:p w14:paraId="3371D8B1" w14:textId="3A1197AD" w:rsidR="007F03F7" w:rsidRPr="00C626AE" w:rsidRDefault="007F03F7" w:rsidP="007F03F7">
                  <w:pPr>
                    <w:tabs>
                      <w:tab w:val="left" w:pos="284"/>
                    </w:tabs>
                    <w:jc w:val="both"/>
                    <w:rPr>
                      <w:sz w:val="20"/>
                      <w:szCs w:val="20"/>
                    </w:rPr>
                  </w:pPr>
                  <w:r w:rsidRPr="00C626AE">
                    <w:rPr>
                      <w:sz w:val="20"/>
                      <w:szCs w:val="20"/>
                    </w:rPr>
                    <w:t>Titulação é maior que a materna em pelo menos 2 diluições (ex.: materno 1:4, RN maior ou igual a 1:16)</w:t>
                  </w:r>
                  <w:r w:rsidR="00980A97" w:rsidRPr="00C626AE">
                    <w:rPr>
                      <w:sz w:val="20"/>
                      <w:szCs w:val="20"/>
                    </w:rPr>
                    <w:t>. Acontece em 30% dos casos.</w:t>
                  </w:r>
                </w:p>
              </w:tc>
              <w:tc>
                <w:tcPr>
                  <w:tcW w:w="5224" w:type="dxa"/>
                </w:tcPr>
                <w:p w14:paraId="3192C170" w14:textId="4EE8D2DB" w:rsidR="007F03F7" w:rsidRPr="00C626AE" w:rsidRDefault="007F03F7" w:rsidP="007F03F7">
                  <w:pPr>
                    <w:tabs>
                      <w:tab w:val="left" w:pos="284"/>
                    </w:tabs>
                    <w:jc w:val="both"/>
                    <w:rPr>
                      <w:sz w:val="20"/>
                      <w:szCs w:val="20"/>
                    </w:rPr>
                  </w:pPr>
                  <w:r w:rsidRPr="00C626AE">
                    <w:rPr>
                      <w:sz w:val="20"/>
                      <w:szCs w:val="20"/>
                    </w:rPr>
                    <w:t>Considerar sífilis congênita e proceder ao tratamento, independentemente de outros achados na história e exame físico</w:t>
                  </w:r>
                </w:p>
              </w:tc>
            </w:tr>
            <w:tr w:rsidR="007F03F7" w14:paraId="4C4E5748" w14:textId="77777777" w:rsidTr="007F03F7">
              <w:tc>
                <w:tcPr>
                  <w:tcW w:w="4415" w:type="dxa"/>
                </w:tcPr>
                <w:p w14:paraId="1D378045" w14:textId="799090A6" w:rsidR="007F03F7" w:rsidRPr="00C626AE" w:rsidRDefault="00980A97" w:rsidP="007F03F7">
                  <w:pPr>
                    <w:tabs>
                      <w:tab w:val="left" w:pos="284"/>
                    </w:tabs>
                    <w:jc w:val="both"/>
                    <w:rPr>
                      <w:sz w:val="20"/>
                      <w:szCs w:val="20"/>
                    </w:rPr>
                  </w:pPr>
                  <w:r w:rsidRPr="00C626AE">
                    <w:rPr>
                      <w:sz w:val="20"/>
                      <w:szCs w:val="20"/>
                    </w:rPr>
                    <w:t>Titulação menor, igual ou até uma diluição maior que o materno (ex.: RN 1:4 e materno 1:2)</w:t>
                  </w:r>
                </w:p>
              </w:tc>
              <w:tc>
                <w:tcPr>
                  <w:tcW w:w="5224" w:type="dxa"/>
                </w:tcPr>
                <w:p w14:paraId="589D44C2" w14:textId="269C325F" w:rsidR="007F03F7" w:rsidRPr="00C626AE" w:rsidRDefault="00980A97" w:rsidP="007F03F7">
                  <w:pPr>
                    <w:tabs>
                      <w:tab w:val="left" w:pos="284"/>
                    </w:tabs>
                    <w:jc w:val="both"/>
                    <w:rPr>
                      <w:sz w:val="20"/>
                      <w:szCs w:val="20"/>
                    </w:rPr>
                  </w:pPr>
                  <w:r w:rsidRPr="00C626AE">
                    <w:rPr>
                      <w:sz w:val="20"/>
                      <w:szCs w:val="20"/>
                    </w:rPr>
                    <w:t>Baixo risco para sífilis congênita</w:t>
                  </w:r>
                  <w:r w:rsidR="0042788C">
                    <w:rPr>
                      <w:sz w:val="20"/>
                      <w:szCs w:val="20"/>
                    </w:rPr>
                    <w:t xml:space="preserve"> considerando apenas a sorologia</w:t>
                  </w:r>
                  <w:r w:rsidRPr="00C626AE">
                    <w:rPr>
                      <w:sz w:val="20"/>
                      <w:szCs w:val="20"/>
                    </w:rPr>
                    <w:t>:</w:t>
                  </w:r>
                </w:p>
                <w:p w14:paraId="6B84749F" w14:textId="20B24D1F" w:rsidR="00980A97" w:rsidRPr="00C626AE" w:rsidRDefault="00980A97">
                  <w:pPr>
                    <w:pStyle w:val="PargrafodaLista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jc w:val="both"/>
                    <w:rPr>
                      <w:sz w:val="20"/>
                      <w:szCs w:val="20"/>
                    </w:rPr>
                  </w:pPr>
                  <w:r w:rsidRPr="00C626AE">
                    <w:rPr>
                      <w:sz w:val="20"/>
                      <w:szCs w:val="20"/>
                    </w:rPr>
                    <w:t>Se for único achado e restante</w:t>
                  </w:r>
                  <w:r w:rsidR="0042788C">
                    <w:rPr>
                      <w:sz w:val="20"/>
                      <w:szCs w:val="20"/>
                    </w:rPr>
                    <w:t xml:space="preserve"> </w:t>
                  </w:r>
                  <w:r w:rsidRPr="00C626AE">
                    <w:rPr>
                      <w:sz w:val="20"/>
                      <w:szCs w:val="20"/>
                    </w:rPr>
                    <w:t>normal</w:t>
                  </w:r>
                  <w:r w:rsidR="0042788C">
                    <w:rPr>
                      <w:sz w:val="20"/>
                      <w:szCs w:val="20"/>
                    </w:rPr>
                    <w:t xml:space="preserve"> (história, clínica e demais exames)</w:t>
                  </w:r>
                  <w:r w:rsidRPr="00C626AE">
                    <w:rPr>
                      <w:sz w:val="20"/>
                      <w:szCs w:val="20"/>
                    </w:rPr>
                    <w:t>: considerar exposto e dar alta com seguimento</w:t>
                  </w:r>
                </w:p>
                <w:p w14:paraId="7540A6DD" w14:textId="068C4BAF" w:rsidR="00980A97" w:rsidRPr="00C626AE" w:rsidRDefault="00980A97">
                  <w:pPr>
                    <w:pStyle w:val="PargrafodaLista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jc w:val="both"/>
                    <w:rPr>
                      <w:sz w:val="20"/>
                      <w:szCs w:val="20"/>
                    </w:rPr>
                  </w:pPr>
                  <w:r w:rsidRPr="00C626AE">
                    <w:rPr>
                      <w:sz w:val="20"/>
                      <w:szCs w:val="20"/>
                    </w:rPr>
                    <w:t>Se associado a outros achados sugestivos</w:t>
                  </w:r>
                  <w:r w:rsidR="0042788C">
                    <w:rPr>
                      <w:sz w:val="20"/>
                      <w:szCs w:val="20"/>
                    </w:rPr>
                    <w:t xml:space="preserve"> (história, clínica ou demais exames muito sugestivos)</w:t>
                  </w:r>
                  <w:r w:rsidRPr="00C626AE">
                    <w:rPr>
                      <w:sz w:val="20"/>
                      <w:szCs w:val="20"/>
                    </w:rPr>
                    <w:t>: proceder ao tratamento</w:t>
                  </w:r>
                </w:p>
              </w:tc>
            </w:tr>
          </w:tbl>
          <w:p w14:paraId="0F42F8EB" w14:textId="4F40217C" w:rsidR="002C2D4D" w:rsidRPr="00980A97" w:rsidRDefault="002C2D4D" w:rsidP="00980A97">
            <w:pPr>
              <w:tabs>
                <w:tab w:val="left" w:pos="284"/>
              </w:tabs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803552" w:rsidRPr="00B241A6" w14:paraId="2AA33FB9" w14:textId="77777777" w:rsidTr="00DC5B8C">
        <w:trPr>
          <w:trHeight w:val="1757"/>
        </w:trPr>
        <w:tc>
          <w:tcPr>
            <w:tcW w:w="9865" w:type="dxa"/>
            <w:shd w:val="clear" w:color="auto" w:fill="auto"/>
          </w:tcPr>
          <w:p w14:paraId="2636BDA3" w14:textId="77777777" w:rsidR="002C2D4D" w:rsidRDefault="002C2D4D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</w:tabs>
              <w:jc w:val="both"/>
            </w:pPr>
            <w:r>
              <w:t>Exames laboratoriais padrão:</w:t>
            </w:r>
          </w:p>
          <w:tbl>
            <w:tblPr>
              <w:tblStyle w:val="Tabelacomgrade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3197"/>
              <w:gridCol w:w="5362"/>
            </w:tblGrid>
            <w:tr w:rsidR="002C2D4D" w14:paraId="157234AD" w14:textId="77777777" w:rsidTr="002C2D4D">
              <w:tc>
                <w:tcPr>
                  <w:tcW w:w="3197" w:type="dxa"/>
                </w:tcPr>
                <w:p w14:paraId="56A51498" w14:textId="1E6520E6" w:rsidR="002C2D4D" w:rsidRPr="002C2D4D" w:rsidRDefault="002C2D4D" w:rsidP="002C2D4D">
                  <w:pPr>
                    <w:pStyle w:val="PargrafodaLista"/>
                    <w:tabs>
                      <w:tab w:val="left" w:pos="284"/>
                    </w:tabs>
                    <w:ind w:left="0"/>
                    <w:jc w:val="center"/>
                    <w:rPr>
                      <w:b/>
                      <w:bCs/>
                    </w:rPr>
                  </w:pPr>
                  <w:r w:rsidRPr="002C2D4D">
                    <w:rPr>
                      <w:b/>
                      <w:bCs/>
                    </w:rPr>
                    <w:t>EXAME LABORATORIAL</w:t>
                  </w:r>
                </w:p>
              </w:tc>
              <w:tc>
                <w:tcPr>
                  <w:tcW w:w="5362" w:type="dxa"/>
                </w:tcPr>
                <w:p w14:paraId="1613ECDA" w14:textId="31F52B27" w:rsidR="002C2D4D" w:rsidRPr="002C2D4D" w:rsidRDefault="002C2D4D" w:rsidP="002C2D4D">
                  <w:pPr>
                    <w:pStyle w:val="PargrafodaLista"/>
                    <w:tabs>
                      <w:tab w:val="left" w:pos="284"/>
                    </w:tabs>
                    <w:ind w:left="0"/>
                    <w:jc w:val="center"/>
                    <w:rPr>
                      <w:b/>
                      <w:bCs/>
                    </w:rPr>
                  </w:pPr>
                  <w:r w:rsidRPr="002C2D4D">
                    <w:rPr>
                      <w:b/>
                      <w:bCs/>
                    </w:rPr>
                    <w:t>SUGERE SÍFILIS CONGÊNITA:</w:t>
                  </w:r>
                </w:p>
              </w:tc>
            </w:tr>
            <w:tr w:rsidR="002C2D4D" w14:paraId="6A72D751" w14:textId="77777777" w:rsidTr="002C2D4D">
              <w:tc>
                <w:tcPr>
                  <w:tcW w:w="3197" w:type="dxa"/>
                </w:tcPr>
                <w:p w14:paraId="595B7D47" w14:textId="73603A7C" w:rsidR="002C2D4D" w:rsidRDefault="002C2D4D" w:rsidP="002C2D4D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</w:pPr>
                  <w:r>
                    <w:t>HEMOGRAMA</w:t>
                  </w:r>
                </w:p>
              </w:tc>
              <w:tc>
                <w:tcPr>
                  <w:tcW w:w="5362" w:type="dxa"/>
                </w:tcPr>
                <w:p w14:paraId="25E201FC" w14:textId="6C55D69A" w:rsidR="002C2D4D" w:rsidRDefault="002C2D4D" w:rsidP="002C2D4D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</w:pPr>
                  <w:r>
                    <w:t>Anemia, leucocitose/leucopenia, plaquetopenia</w:t>
                  </w:r>
                </w:p>
              </w:tc>
            </w:tr>
            <w:tr w:rsidR="002C2D4D" w14:paraId="3A1FD8A4" w14:textId="77777777" w:rsidTr="002C2D4D">
              <w:tc>
                <w:tcPr>
                  <w:tcW w:w="3197" w:type="dxa"/>
                </w:tcPr>
                <w:p w14:paraId="52BB3629" w14:textId="4C78E71F" w:rsidR="002C2D4D" w:rsidRDefault="002C2D4D" w:rsidP="002C2D4D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</w:pPr>
                  <w:r>
                    <w:t>TGO e TGP</w:t>
                  </w:r>
                </w:p>
              </w:tc>
              <w:tc>
                <w:tcPr>
                  <w:tcW w:w="5362" w:type="dxa"/>
                </w:tcPr>
                <w:p w14:paraId="7319A6C5" w14:textId="71D061D7" w:rsidR="002C2D4D" w:rsidRDefault="002C2D4D" w:rsidP="002C2D4D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</w:pPr>
                  <w:r>
                    <w:t>Aumento das enzimas hepáticas</w:t>
                  </w:r>
                </w:p>
              </w:tc>
            </w:tr>
            <w:tr w:rsidR="002C2D4D" w14:paraId="73FDA3C6" w14:textId="77777777" w:rsidTr="002C2D4D">
              <w:tc>
                <w:tcPr>
                  <w:tcW w:w="3197" w:type="dxa"/>
                </w:tcPr>
                <w:p w14:paraId="72C6D5D4" w14:textId="7F0633C3" w:rsidR="002C2D4D" w:rsidRDefault="00DC5B8C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</w:pPr>
                  <w:r>
                    <w:t xml:space="preserve">BTF </w:t>
                  </w:r>
                </w:p>
              </w:tc>
              <w:tc>
                <w:tcPr>
                  <w:tcW w:w="5362" w:type="dxa"/>
                </w:tcPr>
                <w:p w14:paraId="51062671" w14:textId="468ED814" w:rsidR="002C2D4D" w:rsidRDefault="00DC5B8C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</w:pPr>
                  <w:r>
                    <w:t>Aumento das bilirrubinas além do esperado</w:t>
                  </w:r>
                </w:p>
              </w:tc>
            </w:tr>
            <w:tr w:rsidR="00DC5B8C" w14:paraId="6186F185" w14:textId="77777777" w:rsidTr="002C2D4D">
              <w:tc>
                <w:tcPr>
                  <w:tcW w:w="3197" w:type="dxa"/>
                </w:tcPr>
                <w:p w14:paraId="3085AB4B" w14:textId="6C78F7E9" w:rsidR="00DC5B8C" w:rsidRDefault="00DC5B8C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</w:pPr>
                  <w:r>
                    <w:t>ALBUMINA</w:t>
                  </w:r>
                </w:p>
              </w:tc>
              <w:tc>
                <w:tcPr>
                  <w:tcW w:w="5362" w:type="dxa"/>
                </w:tcPr>
                <w:p w14:paraId="1309296D" w14:textId="7E304051" w:rsidR="00DC5B8C" w:rsidRDefault="00DC5B8C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</w:pPr>
                  <w:proofErr w:type="spellStart"/>
                  <w:r>
                    <w:t>Hipoalbuminemia</w:t>
                  </w:r>
                  <w:proofErr w:type="spellEnd"/>
                  <w:r>
                    <w:t xml:space="preserve"> (&lt; 2,5 mg/</w:t>
                  </w:r>
                  <w:proofErr w:type="spellStart"/>
                  <w:r>
                    <w:t>dL</w:t>
                  </w:r>
                  <w:proofErr w:type="spellEnd"/>
                  <w:r>
                    <w:t>)</w:t>
                  </w:r>
                </w:p>
              </w:tc>
            </w:tr>
            <w:tr w:rsidR="00DC5B8C" w14:paraId="2612AE1F" w14:textId="77777777" w:rsidTr="002C2D4D">
              <w:tc>
                <w:tcPr>
                  <w:tcW w:w="3197" w:type="dxa"/>
                </w:tcPr>
                <w:p w14:paraId="4B4CFF47" w14:textId="3CDF0CD8" w:rsidR="00DC5B8C" w:rsidRPr="00C626AE" w:rsidRDefault="00DC5B8C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</w:pPr>
                  <w:r w:rsidRPr="00C626AE">
                    <w:t>Sódio</w:t>
                  </w:r>
                </w:p>
              </w:tc>
              <w:tc>
                <w:tcPr>
                  <w:tcW w:w="5362" w:type="dxa"/>
                </w:tcPr>
                <w:p w14:paraId="63EA141E" w14:textId="7F4291E4" w:rsidR="00DC5B8C" w:rsidRPr="00C626AE" w:rsidRDefault="00460912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</w:pPr>
                  <w:r w:rsidRPr="00C626AE">
                    <w:t>Hiponatremia</w:t>
                  </w:r>
                </w:p>
              </w:tc>
            </w:tr>
          </w:tbl>
          <w:p w14:paraId="126E403E" w14:textId="712F1AEC" w:rsidR="002C2D4D" w:rsidRDefault="002C2D4D" w:rsidP="00DC5B8C">
            <w:pPr>
              <w:tabs>
                <w:tab w:val="left" w:pos="284"/>
              </w:tabs>
              <w:jc w:val="both"/>
            </w:pPr>
          </w:p>
        </w:tc>
      </w:tr>
      <w:tr w:rsidR="00DC5B8C" w:rsidRPr="00B241A6" w14:paraId="3D049646" w14:textId="77777777" w:rsidTr="00DC5B8C">
        <w:trPr>
          <w:trHeight w:val="1757"/>
        </w:trPr>
        <w:tc>
          <w:tcPr>
            <w:tcW w:w="9865" w:type="dxa"/>
            <w:shd w:val="clear" w:color="auto" w:fill="auto"/>
          </w:tcPr>
          <w:p w14:paraId="3575D97E" w14:textId="77777777" w:rsidR="00460912" w:rsidRDefault="00DC5B8C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</w:tabs>
              <w:jc w:val="both"/>
            </w:pPr>
            <w:r>
              <w:lastRenderedPageBreak/>
              <w:t xml:space="preserve">LIQUOR: </w:t>
            </w:r>
            <w:proofErr w:type="spellStart"/>
            <w:r w:rsidR="00CF21B1">
              <w:t>Neurossífilis</w:t>
            </w:r>
            <w:proofErr w:type="spellEnd"/>
            <w:r w:rsidR="00CF21B1">
              <w:t xml:space="preserve"> acomete 60% dos RN afetados. </w:t>
            </w:r>
          </w:p>
          <w:p w14:paraId="20FEE74E" w14:textId="0A976654" w:rsidR="001F752A" w:rsidRPr="00C626AE" w:rsidRDefault="00460912" w:rsidP="00460912">
            <w:pPr>
              <w:pStyle w:val="PargrafodaLista"/>
              <w:tabs>
                <w:tab w:val="left" w:pos="284"/>
              </w:tabs>
              <w:ind w:left="1080"/>
              <w:jc w:val="both"/>
            </w:pPr>
            <w:r w:rsidRPr="00C626AE">
              <w:t xml:space="preserve">- </w:t>
            </w:r>
            <w:r w:rsidR="001F752A" w:rsidRPr="00C626AE">
              <w:t>Coletar em todo RN com VDRL positivo no sangue</w:t>
            </w:r>
            <w:r w:rsidR="00FE0A0B" w:rsidRPr="00C626AE">
              <w:t>, mesmo em valores menores ou iguais ao materno.</w:t>
            </w:r>
          </w:p>
          <w:p w14:paraId="535AACC4" w14:textId="6306F83B" w:rsidR="00DC5B8C" w:rsidRPr="00FE0A0B" w:rsidRDefault="00460912" w:rsidP="001F752A">
            <w:pPr>
              <w:pStyle w:val="PargrafodaLista"/>
              <w:tabs>
                <w:tab w:val="left" w:pos="284"/>
              </w:tabs>
              <w:ind w:left="108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1F752A" w:rsidRPr="00FE0A0B">
              <w:rPr>
                <w:color w:val="000000" w:themeColor="text1"/>
              </w:rPr>
              <w:t>C</w:t>
            </w:r>
            <w:r w:rsidR="00DC5B8C" w:rsidRPr="00FE0A0B">
              <w:rPr>
                <w:color w:val="000000" w:themeColor="text1"/>
              </w:rPr>
              <w:t xml:space="preserve">oletar </w:t>
            </w:r>
            <w:r w:rsidR="001F752A" w:rsidRPr="00FE0A0B">
              <w:rPr>
                <w:color w:val="000000" w:themeColor="text1"/>
              </w:rPr>
              <w:t xml:space="preserve">30 gotas (1,5 </w:t>
            </w:r>
            <w:proofErr w:type="spellStart"/>
            <w:r w:rsidR="001F752A" w:rsidRPr="00FE0A0B">
              <w:rPr>
                <w:color w:val="000000" w:themeColor="text1"/>
              </w:rPr>
              <w:t>mL</w:t>
            </w:r>
            <w:proofErr w:type="spellEnd"/>
            <w:r w:rsidR="001F752A" w:rsidRPr="00FE0A0B">
              <w:rPr>
                <w:color w:val="000000" w:themeColor="text1"/>
              </w:rPr>
              <w:t>, sendo um</w:t>
            </w:r>
            <w:r w:rsidR="00DC5B8C" w:rsidRPr="00FE0A0B">
              <w:rPr>
                <w:color w:val="000000" w:themeColor="text1"/>
              </w:rPr>
              <w:t xml:space="preserve"> mínimo de </w:t>
            </w:r>
            <w:r w:rsidR="001F752A" w:rsidRPr="00FE0A0B">
              <w:rPr>
                <w:color w:val="000000" w:themeColor="text1"/>
              </w:rPr>
              <w:t>20 gotas)</w:t>
            </w:r>
            <w:r w:rsidR="00DC5B8C" w:rsidRPr="00FE0A0B">
              <w:rPr>
                <w:color w:val="000000" w:themeColor="text1"/>
              </w:rPr>
              <w:t xml:space="preserve"> para os exames abaixo. </w:t>
            </w:r>
          </w:p>
          <w:p w14:paraId="6FD1EE83" w14:textId="1B9528A7" w:rsidR="001F752A" w:rsidRPr="00FE0A0B" w:rsidRDefault="00460912" w:rsidP="001F752A">
            <w:pPr>
              <w:pStyle w:val="PargrafodaLista"/>
              <w:tabs>
                <w:tab w:val="left" w:pos="284"/>
              </w:tabs>
              <w:ind w:left="108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1F752A" w:rsidRPr="00FE0A0B">
              <w:rPr>
                <w:color w:val="000000" w:themeColor="text1"/>
              </w:rPr>
              <w:t>Prescrever no MV:</w:t>
            </w:r>
          </w:p>
          <w:p w14:paraId="6C9DD537" w14:textId="77777777" w:rsidR="001F752A" w:rsidRDefault="001F752A" w:rsidP="001F752A">
            <w:pPr>
              <w:pStyle w:val="PargrafodaLista"/>
              <w:tabs>
                <w:tab w:val="left" w:pos="284"/>
              </w:tabs>
              <w:ind w:left="1080"/>
              <w:jc w:val="both"/>
            </w:pPr>
            <w:r>
              <w:t>A)</w:t>
            </w:r>
            <w:r>
              <w:tab/>
              <w:t>PUNÇÃO LOMBAR PARA COLETA DE LIQUOR (e escolher uma justificativa para coleta)</w:t>
            </w:r>
          </w:p>
          <w:p w14:paraId="7E097D89" w14:textId="77777777" w:rsidR="001F752A" w:rsidRDefault="001F752A" w:rsidP="001F752A">
            <w:pPr>
              <w:pStyle w:val="PargrafodaLista"/>
              <w:tabs>
                <w:tab w:val="left" w:pos="284"/>
              </w:tabs>
              <w:ind w:left="1080"/>
              <w:jc w:val="both"/>
            </w:pPr>
            <w:r>
              <w:t>B)</w:t>
            </w:r>
            <w:r>
              <w:tab/>
              <w:t>CELULARIDADE + GLICEMIA NO LIQUOR (só será feito o diferencial se &gt; 20 células)</w:t>
            </w:r>
          </w:p>
          <w:p w14:paraId="2E6E4D3F" w14:textId="4D21F9F6" w:rsidR="001F752A" w:rsidRDefault="001F752A" w:rsidP="001F752A">
            <w:pPr>
              <w:pStyle w:val="PargrafodaLista"/>
              <w:tabs>
                <w:tab w:val="left" w:pos="284"/>
              </w:tabs>
              <w:ind w:left="1080"/>
              <w:jc w:val="both"/>
            </w:pPr>
            <w:r>
              <w:t>C)</w:t>
            </w:r>
            <w:r>
              <w:tab/>
              <w:t xml:space="preserve">PROTEÍNAS TOTAIS (no </w:t>
            </w:r>
            <w:proofErr w:type="spellStart"/>
            <w:r>
              <w:t>liquor</w:t>
            </w:r>
            <w:proofErr w:type="spellEnd"/>
            <w:r>
              <w:t>)</w:t>
            </w:r>
          </w:p>
          <w:p w14:paraId="1F607AB0" w14:textId="357DD71B" w:rsidR="001F752A" w:rsidRDefault="001F752A" w:rsidP="001F752A">
            <w:pPr>
              <w:pStyle w:val="PargrafodaLista"/>
              <w:tabs>
                <w:tab w:val="left" w:pos="284"/>
              </w:tabs>
              <w:ind w:left="1080"/>
              <w:jc w:val="both"/>
            </w:pPr>
            <w:r>
              <w:t>D</w:t>
            </w:r>
            <w:r w:rsidR="001C7C7B">
              <w:t>)</w:t>
            </w:r>
            <w:r w:rsidR="001C7C7B">
              <w:tab/>
              <w:t>VDRL (LIQUOR</w:t>
            </w:r>
            <w:r w:rsidRPr="001F752A">
              <w:t>)</w:t>
            </w:r>
          </w:p>
          <w:tbl>
            <w:tblPr>
              <w:tblStyle w:val="Tabelacomgrade"/>
              <w:tblW w:w="0" w:type="auto"/>
              <w:tblInd w:w="695" w:type="dxa"/>
              <w:tblLook w:val="04A0" w:firstRow="1" w:lastRow="0" w:firstColumn="1" w:lastColumn="0" w:noHBand="0" w:noVBand="1"/>
            </w:tblPr>
            <w:tblGrid>
              <w:gridCol w:w="1739"/>
              <w:gridCol w:w="3672"/>
              <w:gridCol w:w="2835"/>
            </w:tblGrid>
            <w:tr w:rsidR="00CF21B1" w14:paraId="33E24E96" w14:textId="4E62B7C9" w:rsidTr="001F752A">
              <w:tc>
                <w:tcPr>
                  <w:tcW w:w="1739" w:type="dxa"/>
                  <w:shd w:val="clear" w:color="auto" w:fill="D9D9D9" w:themeFill="background1" w:themeFillShade="D9"/>
                </w:tcPr>
                <w:p w14:paraId="4B0FC750" w14:textId="1D67B8BC" w:rsidR="00CF21B1" w:rsidRPr="001F752A" w:rsidRDefault="00CF21B1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752A">
                    <w:rPr>
                      <w:b/>
                      <w:bCs/>
                      <w:sz w:val="18"/>
                      <w:szCs w:val="18"/>
                    </w:rPr>
                    <w:t>EXAME NO LÍQUOR</w:t>
                  </w:r>
                </w:p>
              </w:tc>
              <w:tc>
                <w:tcPr>
                  <w:tcW w:w="3672" w:type="dxa"/>
                  <w:shd w:val="clear" w:color="auto" w:fill="D9D9D9" w:themeFill="background1" w:themeFillShade="D9"/>
                </w:tcPr>
                <w:p w14:paraId="609BF9A8" w14:textId="77777777" w:rsidR="00CF21B1" w:rsidRPr="001F752A" w:rsidRDefault="00CF21B1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752A">
                    <w:rPr>
                      <w:b/>
                      <w:bCs/>
                      <w:sz w:val="18"/>
                      <w:szCs w:val="18"/>
                    </w:rPr>
                    <w:t>RN &lt; 28 DIAS</w:t>
                  </w:r>
                </w:p>
                <w:p w14:paraId="375E3349" w14:textId="06E02945" w:rsidR="00CF21B1" w:rsidRPr="001F752A" w:rsidRDefault="00CF21B1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752A">
                    <w:rPr>
                      <w:b/>
                      <w:bCs/>
                      <w:sz w:val="18"/>
                      <w:szCs w:val="18"/>
                    </w:rPr>
                    <w:t>SUGERE SÍFILIS CONGÊNITA (basta 1 dos três):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1D0F4A52" w14:textId="033BF83C" w:rsidR="00CF21B1" w:rsidRPr="001F752A" w:rsidRDefault="00CF21B1" w:rsidP="00CF21B1">
                  <w:pPr>
                    <w:pStyle w:val="PargrafodaLista"/>
                    <w:tabs>
                      <w:tab w:val="left" w:pos="284"/>
                    </w:tabs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752A">
                    <w:rPr>
                      <w:b/>
                      <w:bCs/>
                      <w:sz w:val="18"/>
                      <w:szCs w:val="18"/>
                    </w:rPr>
                    <w:t>RN &gt; 28 DIAS</w:t>
                  </w:r>
                </w:p>
                <w:p w14:paraId="3C3189E3" w14:textId="6EA2E7E1" w:rsidR="00CF21B1" w:rsidRPr="001F752A" w:rsidRDefault="00CF21B1" w:rsidP="00CF21B1">
                  <w:pPr>
                    <w:pStyle w:val="PargrafodaLista"/>
                    <w:tabs>
                      <w:tab w:val="left" w:pos="284"/>
                    </w:tabs>
                    <w:ind w:left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F752A">
                    <w:rPr>
                      <w:b/>
                      <w:bCs/>
                      <w:sz w:val="18"/>
                      <w:szCs w:val="18"/>
                    </w:rPr>
                    <w:t>SUGERE SÍFILIS CONGÊNITA (basta 1 dos três):</w:t>
                  </w:r>
                </w:p>
              </w:tc>
            </w:tr>
            <w:tr w:rsidR="00CF21B1" w14:paraId="0DF51AE6" w14:textId="5383AA92" w:rsidTr="001F752A">
              <w:tc>
                <w:tcPr>
                  <w:tcW w:w="1739" w:type="dxa"/>
                </w:tcPr>
                <w:p w14:paraId="0BEDACE2" w14:textId="47691803" w:rsidR="00CF21B1" w:rsidRDefault="00CF21B1" w:rsidP="00CF21B1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</w:pPr>
                  <w:r>
                    <w:t>CELULARIDADE</w:t>
                  </w:r>
                </w:p>
              </w:tc>
              <w:tc>
                <w:tcPr>
                  <w:tcW w:w="3672" w:type="dxa"/>
                  <w:shd w:val="clear" w:color="auto" w:fill="F2F2F2" w:themeFill="background1" w:themeFillShade="F2"/>
                </w:tcPr>
                <w:p w14:paraId="380E0C28" w14:textId="7CFF6CAB" w:rsidR="00CF21B1" w:rsidRPr="00DC5B8C" w:rsidRDefault="00CF21B1" w:rsidP="001F752A">
                  <w:pPr>
                    <w:tabs>
                      <w:tab w:val="left" w:pos="284"/>
                    </w:tabs>
                    <w:jc w:val="center"/>
                    <w:rPr>
                      <w:vertAlign w:val="superscript"/>
                    </w:rPr>
                  </w:pPr>
                  <w:r>
                    <w:t>&gt;=  25 células/mm</w:t>
                  </w:r>
                  <w:r w:rsidRPr="00DC5B8C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7D338C76" w14:textId="29C031CF" w:rsidR="00CF21B1" w:rsidRDefault="00CF21B1" w:rsidP="001F752A">
                  <w:pPr>
                    <w:tabs>
                      <w:tab w:val="left" w:pos="284"/>
                    </w:tabs>
                    <w:jc w:val="center"/>
                  </w:pPr>
                  <w:r>
                    <w:t>&gt;=  5 células/mm</w:t>
                  </w:r>
                  <w:r w:rsidRPr="00DC5B8C">
                    <w:rPr>
                      <w:vertAlign w:val="superscript"/>
                    </w:rPr>
                    <w:t>3</w:t>
                  </w:r>
                </w:p>
              </w:tc>
            </w:tr>
            <w:tr w:rsidR="00CF21B1" w14:paraId="69D3F483" w14:textId="3DA07A83" w:rsidTr="001F752A">
              <w:tc>
                <w:tcPr>
                  <w:tcW w:w="1739" w:type="dxa"/>
                </w:tcPr>
                <w:p w14:paraId="0F159E28" w14:textId="1A679F1C" w:rsidR="00CF21B1" w:rsidRDefault="00CF21B1" w:rsidP="00CF21B1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</w:pPr>
                  <w:r>
                    <w:t>PROTEÍNA</w:t>
                  </w:r>
                </w:p>
              </w:tc>
              <w:tc>
                <w:tcPr>
                  <w:tcW w:w="3672" w:type="dxa"/>
                  <w:shd w:val="clear" w:color="auto" w:fill="F2F2F2" w:themeFill="background1" w:themeFillShade="F2"/>
                </w:tcPr>
                <w:p w14:paraId="4B612BA3" w14:textId="6DF8DE1F" w:rsidR="00CF21B1" w:rsidRDefault="00CF21B1" w:rsidP="001F752A">
                  <w:pPr>
                    <w:pStyle w:val="PargrafodaLista"/>
                    <w:tabs>
                      <w:tab w:val="left" w:pos="284"/>
                    </w:tabs>
                    <w:ind w:left="0"/>
                    <w:jc w:val="center"/>
                  </w:pPr>
                  <w:r w:rsidRPr="00DC5B8C">
                    <w:t>&gt;</w:t>
                  </w:r>
                  <w:r>
                    <w:t xml:space="preserve">= </w:t>
                  </w:r>
                  <w:r w:rsidRPr="00DC5B8C">
                    <w:t xml:space="preserve"> </w:t>
                  </w:r>
                  <w:r>
                    <w:t>150</w:t>
                  </w:r>
                  <w:r w:rsidRPr="00DC5B8C">
                    <w:t xml:space="preserve"> </w:t>
                  </w:r>
                  <w:r>
                    <w:t>mg/</w:t>
                  </w:r>
                  <w:proofErr w:type="spellStart"/>
                  <w:r>
                    <w:t>dL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5088BFF1" w14:textId="01E675FC" w:rsidR="00CF21B1" w:rsidRPr="00DC5B8C" w:rsidRDefault="00CF21B1" w:rsidP="001F752A">
                  <w:pPr>
                    <w:pStyle w:val="PargrafodaLista"/>
                    <w:tabs>
                      <w:tab w:val="left" w:pos="284"/>
                    </w:tabs>
                    <w:ind w:left="0"/>
                    <w:jc w:val="center"/>
                  </w:pPr>
                  <w:r w:rsidRPr="00DC5B8C">
                    <w:t>&gt;</w:t>
                  </w:r>
                  <w:r>
                    <w:t xml:space="preserve">= </w:t>
                  </w:r>
                  <w:r w:rsidRPr="00DC5B8C">
                    <w:t xml:space="preserve"> </w:t>
                  </w:r>
                  <w:r>
                    <w:t>40</w:t>
                  </w:r>
                  <w:r w:rsidRPr="00DC5B8C">
                    <w:t xml:space="preserve"> </w:t>
                  </w:r>
                  <w:r>
                    <w:t>mg/</w:t>
                  </w:r>
                  <w:proofErr w:type="spellStart"/>
                  <w:r>
                    <w:t>dL</w:t>
                  </w:r>
                  <w:proofErr w:type="spellEnd"/>
                </w:p>
              </w:tc>
            </w:tr>
            <w:tr w:rsidR="00CF21B1" w14:paraId="351E2102" w14:textId="29385DEA" w:rsidTr="001F752A">
              <w:tc>
                <w:tcPr>
                  <w:tcW w:w="1739" w:type="dxa"/>
                </w:tcPr>
                <w:p w14:paraId="03583FCD" w14:textId="4E95AECE" w:rsidR="00CF21B1" w:rsidRDefault="00CF21B1" w:rsidP="00CF21B1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</w:pPr>
                  <w:r>
                    <w:t>VDRL</w:t>
                  </w:r>
                </w:p>
              </w:tc>
              <w:tc>
                <w:tcPr>
                  <w:tcW w:w="3672" w:type="dxa"/>
                  <w:shd w:val="clear" w:color="auto" w:fill="F2F2F2" w:themeFill="background1" w:themeFillShade="F2"/>
                </w:tcPr>
                <w:p w14:paraId="6B9458C3" w14:textId="1D3288D5" w:rsidR="00CF21B1" w:rsidRDefault="00CF21B1" w:rsidP="001F752A">
                  <w:pPr>
                    <w:pStyle w:val="PargrafodaLista"/>
                    <w:tabs>
                      <w:tab w:val="left" w:pos="284"/>
                    </w:tabs>
                    <w:ind w:left="0"/>
                    <w:jc w:val="center"/>
                  </w:pPr>
                  <w:r>
                    <w:t xml:space="preserve">Reagente </w:t>
                  </w:r>
                  <w:r w:rsidRPr="002C6116">
                    <w:rPr>
                      <w:sz w:val="16"/>
                      <w:szCs w:val="16"/>
                    </w:rPr>
                    <w:t>(qualquer titulação, com 90% de especificidade)</w:t>
                  </w:r>
                </w:p>
              </w:tc>
              <w:tc>
                <w:tcPr>
                  <w:tcW w:w="2835" w:type="dxa"/>
                </w:tcPr>
                <w:p w14:paraId="727799EB" w14:textId="0021D060" w:rsidR="00CF21B1" w:rsidRDefault="00CF21B1" w:rsidP="001F752A">
                  <w:pPr>
                    <w:pStyle w:val="PargrafodaLista"/>
                    <w:tabs>
                      <w:tab w:val="left" w:pos="284"/>
                    </w:tabs>
                    <w:ind w:left="0"/>
                    <w:jc w:val="center"/>
                  </w:pPr>
                  <w:r>
                    <w:t xml:space="preserve">Reagente </w:t>
                  </w:r>
                  <w:r w:rsidRPr="002C6116">
                    <w:rPr>
                      <w:sz w:val="16"/>
                      <w:szCs w:val="16"/>
                    </w:rPr>
                    <w:t>(qualquer titulação)</w:t>
                  </w:r>
                </w:p>
              </w:tc>
            </w:tr>
          </w:tbl>
          <w:p w14:paraId="26A22036" w14:textId="77777777" w:rsidR="00C25305" w:rsidRDefault="00C25305" w:rsidP="00DC5B8C">
            <w:pPr>
              <w:pStyle w:val="PargrafodaLista"/>
              <w:tabs>
                <w:tab w:val="left" w:pos="284"/>
              </w:tabs>
              <w:ind w:left="108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Observações:</w:t>
            </w:r>
          </w:p>
          <w:p w14:paraId="16037D9A" w14:textId="77777777" w:rsidR="00C25305" w:rsidRDefault="001F752A">
            <w:pPr>
              <w:pStyle w:val="PargrafodaLista"/>
              <w:numPr>
                <w:ilvl w:val="0"/>
                <w:numId w:val="18"/>
              </w:numPr>
              <w:tabs>
                <w:tab w:val="left" w:pos="284"/>
              </w:tabs>
              <w:jc w:val="both"/>
              <w:rPr>
                <w:i/>
                <w:iCs/>
              </w:rPr>
            </w:pPr>
            <w:r w:rsidRPr="00FE0A0B">
              <w:rPr>
                <w:i/>
                <w:iCs/>
              </w:rPr>
              <w:t xml:space="preserve">Diante de qualquer uma das três alterações, tratar como </w:t>
            </w:r>
            <w:proofErr w:type="spellStart"/>
            <w:r w:rsidRPr="00FE0A0B">
              <w:rPr>
                <w:i/>
                <w:iCs/>
              </w:rPr>
              <w:t>neurossífilis</w:t>
            </w:r>
            <w:proofErr w:type="spellEnd"/>
            <w:r w:rsidRPr="00FE0A0B">
              <w:rPr>
                <w:i/>
                <w:iCs/>
              </w:rPr>
              <w:t xml:space="preserve">. </w:t>
            </w:r>
          </w:p>
          <w:p w14:paraId="32120D53" w14:textId="77777777" w:rsidR="00DC5B8C" w:rsidRDefault="001F752A" w:rsidP="001C7C7B">
            <w:pPr>
              <w:pStyle w:val="PargrafodaLista"/>
              <w:numPr>
                <w:ilvl w:val="0"/>
                <w:numId w:val="18"/>
              </w:numPr>
              <w:tabs>
                <w:tab w:val="left" w:pos="284"/>
              </w:tabs>
              <w:jc w:val="both"/>
              <w:rPr>
                <w:i/>
                <w:iCs/>
              </w:rPr>
            </w:pPr>
            <w:r w:rsidRPr="00C25305">
              <w:rPr>
                <w:i/>
                <w:iCs/>
              </w:rPr>
              <w:t xml:space="preserve">Caso não consiga coletar por acidente de punção, tratar empiricamente como </w:t>
            </w:r>
            <w:proofErr w:type="spellStart"/>
            <w:r w:rsidRPr="00C25305">
              <w:rPr>
                <w:i/>
                <w:iCs/>
              </w:rPr>
              <w:t>neurossífilis</w:t>
            </w:r>
            <w:proofErr w:type="spellEnd"/>
            <w:r w:rsidR="00C25305">
              <w:rPr>
                <w:i/>
                <w:iCs/>
              </w:rPr>
              <w:t xml:space="preserve">, por 10 dias e tentar a </w:t>
            </w:r>
            <w:proofErr w:type="spellStart"/>
            <w:r w:rsidR="00C25305">
              <w:rPr>
                <w:i/>
                <w:iCs/>
              </w:rPr>
              <w:t>recoleta</w:t>
            </w:r>
            <w:proofErr w:type="spellEnd"/>
            <w:r w:rsidR="00C25305">
              <w:rPr>
                <w:i/>
                <w:iCs/>
              </w:rPr>
              <w:t xml:space="preserve"> ao final para garantia</w:t>
            </w:r>
          </w:p>
          <w:p w14:paraId="1C36A0CA" w14:textId="55D8EF4F" w:rsidR="001F04A9" w:rsidRPr="001C7C7B" w:rsidRDefault="001F04A9" w:rsidP="001C7C7B">
            <w:pPr>
              <w:pStyle w:val="PargrafodaLista"/>
              <w:numPr>
                <w:ilvl w:val="0"/>
                <w:numId w:val="18"/>
              </w:numPr>
              <w:tabs>
                <w:tab w:val="left" w:pos="284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A coleta deve ser sempre que possível sem vestígios de sangue. Um resultado com muitas hemácias pode aumentar a </w:t>
            </w:r>
            <w:proofErr w:type="spellStart"/>
            <w:r>
              <w:rPr>
                <w:i/>
                <w:iCs/>
              </w:rPr>
              <w:t>proteinorraquia</w:t>
            </w:r>
            <w:proofErr w:type="spellEnd"/>
          </w:p>
        </w:tc>
      </w:tr>
      <w:tr w:rsidR="00DC5B8C" w:rsidRPr="00B241A6" w14:paraId="0221728C" w14:textId="77777777" w:rsidTr="003B4C5F">
        <w:trPr>
          <w:trHeight w:val="11146"/>
        </w:trPr>
        <w:tc>
          <w:tcPr>
            <w:tcW w:w="9865" w:type="dxa"/>
            <w:shd w:val="clear" w:color="auto" w:fill="auto"/>
          </w:tcPr>
          <w:p w14:paraId="5201B5CD" w14:textId="77777777" w:rsidR="00DC5B8C" w:rsidRDefault="00DC5B8C">
            <w:pPr>
              <w:pStyle w:val="PargrafodaLista"/>
              <w:numPr>
                <w:ilvl w:val="0"/>
                <w:numId w:val="11"/>
              </w:numPr>
              <w:tabs>
                <w:tab w:val="left" w:pos="284"/>
              </w:tabs>
              <w:jc w:val="both"/>
            </w:pPr>
            <w:r>
              <w:lastRenderedPageBreak/>
              <w:t>Exames de imagem:</w:t>
            </w:r>
          </w:p>
          <w:tbl>
            <w:tblPr>
              <w:tblStyle w:val="Tabelacomgrad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835"/>
              <w:gridCol w:w="6638"/>
            </w:tblGrid>
            <w:tr w:rsidR="00DC5B8C" w14:paraId="475E98F0" w14:textId="77777777" w:rsidTr="00991645">
              <w:tc>
                <w:tcPr>
                  <w:tcW w:w="2835" w:type="dxa"/>
                </w:tcPr>
                <w:p w14:paraId="62A82C6E" w14:textId="57E7B4D3" w:rsidR="00DC5B8C" w:rsidRPr="002C2D4D" w:rsidRDefault="00DC5B8C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center"/>
                    <w:rPr>
                      <w:b/>
                      <w:bCs/>
                    </w:rPr>
                  </w:pPr>
                  <w:r w:rsidRPr="002C2D4D">
                    <w:rPr>
                      <w:b/>
                      <w:bCs/>
                    </w:rPr>
                    <w:t xml:space="preserve">EXAME </w:t>
                  </w:r>
                </w:p>
              </w:tc>
              <w:tc>
                <w:tcPr>
                  <w:tcW w:w="6638" w:type="dxa"/>
                </w:tcPr>
                <w:p w14:paraId="68BD75D7" w14:textId="77777777" w:rsidR="00DC5B8C" w:rsidRPr="002C2D4D" w:rsidRDefault="00DC5B8C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center"/>
                    <w:rPr>
                      <w:b/>
                      <w:bCs/>
                    </w:rPr>
                  </w:pPr>
                  <w:r w:rsidRPr="002C2D4D">
                    <w:rPr>
                      <w:b/>
                      <w:bCs/>
                    </w:rPr>
                    <w:t>SUGERE SÍFILIS CONGÊNITA:</w:t>
                  </w:r>
                </w:p>
              </w:tc>
            </w:tr>
            <w:tr w:rsidR="00DC5B8C" w14:paraId="1B223A8D" w14:textId="77777777" w:rsidTr="00991645">
              <w:tc>
                <w:tcPr>
                  <w:tcW w:w="2835" w:type="dxa"/>
                </w:tcPr>
                <w:p w14:paraId="131E153E" w14:textId="5D16F630" w:rsidR="00DC5B8C" w:rsidRDefault="00DC5B8C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</w:pPr>
                  <w:r>
                    <w:t>FUNDOSCOPIA (fundo de olho)</w:t>
                  </w:r>
                </w:p>
              </w:tc>
              <w:tc>
                <w:tcPr>
                  <w:tcW w:w="6638" w:type="dxa"/>
                </w:tcPr>
                <w:p w14:paraId="0421AE23" w14:textId="443631C3" w:rsidR="00DC5B8C" w:rsidRPr="00991645" w:rsidRDefault="00DC5B8C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  <w:rPr>
                      <w:sz w:val="18"/>
                      <w:szCs w:val="18"/>
                    </w:rPr>
                  </w:pPr>
                  <w:r w:rsidRPr="00991645">
                    <w:rPr>
                      <w:sz w:val="18"/>
                      <w:szCs w:val="18"/>
                    </w:rPr>
                    <w:t>Coriorretinite</w:t>
                  </w:r>
                  <w:r w:rsidR="00414392" w:rsidRPr="00991645">
                    <w:rPr>
                      <w:sz w:val="18"/>
                      <w:szCs w:val="18"/>
                    </w:rPr>
                    <w:t>, ceratite intersticial, glaucoma secundário, cicatriz córnea, atrofia óptica</w:t>
                  </w:r>
                </w:p>
              </w:tc>
            </w:tr>
            <w:tr w:rsidR="00D05610" w14:paraId="26B29B35" w14:textId="77777777" w:rsidTr="00991645">
              <w:tc>
                <w:tcPr>
                  <w:tcW w:w="2835" w:type="dxa"/>
                </w:tcPr>
                <w:p w14:paraId="570622A0" w14:textId="0A5A419D" w:rsidR="00D05610" w:rsidRDefault="00D05610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</w:pPr>
                  <w:r>
                    <w:t>Radiografia de tórax</w:t>
                  </w:r>
                </w:p>
              </w:tc>
              <w:tc>
                <w:tcPr>
                  <w:tcW w:w="6638" w:type="dxa"/>
                </w:tcPr>
                <w:p w14:paraId="216B268C" w14:textId="46F9627F" w:rsidR="00D05610" w:rsidRPr="00991645" w:rsidRDefault="00D05610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  <w:rPr>
                      <w:sz w:val="18"/>
                      <w:szCs w:val="18"/>
                    </w:rPr>
                  </w:pPr>
                  <w:r w:rsidRPr="00991645">
                    <w:rPr>
                      <w:sz w:val="18"/>
                      <w:szCs w:val="18"/>
                    </w:rPr>
                    <w:t>Opacificação (pneumonite)</w:t>
                  </w:r>
                </w:p>
              </w:tc>
            </w:tr>
            <w:tr w:rsidR="00D05610" w14:paraId="429F2BC2" w14:textId="77777777" w:rsidTr="00991645">
              <w:tc>
                <w:tcPr>
                  <w:tcW w:w="2835" w:type="dxa"/>
                </w:tcPr>
                <w:p w14:paraId="5738382E" w14:textId="665A810E" w:rsidR="00D05610" w:rsidRPr="00C626AE" w:rsidRDefault="00D05610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</w:pPr>
                  <w:r w:rsidRPr="00C626AE">
                    <w:t>Radiografia de ossos lon</w:t>
                  </w:r>
                  <w:r w:rsidR="00EC2D30" w:rsidRPr="00C626AE">
                    <w:t>gos</w:t>
                  </w:r>
                </w:p>
                <w:p w14:paraId="7B257D6B" w14:textId="3D9C0811" w:rsidR="00EC2D30" w:rsidRPr="00C626AE" w:rsidRDefault="00EC2D30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C626AE">
                    <w:rPr>
                      <w:i/>
                      <w:iCs/>
                      <w:sz w:val="16"/>
                      <w:szCs w:val="16"/>
                    </w:rPr>
                    <w:t>Para solicitar no sistema MV:</w:t>
                  </w:r>
                </w:p>
                <w:p w14:paraId="417BC967" w14:textId="0341518B" w:rsidR="00EC2D30" w:rsidRPr="00C626AE" w:rsidRDefault="00EC2D30">
                  <w:pPr>
                    <w:pStyle w:val="PargrafodaLista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C626AE">
                    <w:rPr>
                      <w:i/>
                      <w:iCs/>
                      <w:sz w:val="16"/>
                      <w:szCs w:val="16"/>
                    </w:rPr>
                    <w:t>RX MEMBROS INFERIORES PANORÂMICA (irá fazer de todos os ossos dos MMII)</w:t>
                  </w:r>
                </w:p>
                <w:p w14:paraId="283D5216" w14:textId="54F19046" w:rsidR="00EC2D30" w:rsidRPr="00C626AE" w:rsidRDefault="00EC2D30">
                  <w:pPr>
                    <w:pStyle w:val="PargrafodaLista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C626AE">
                    <w:rPr>
                      <w:i/>
                      <w:iCs/>
                      <w:sz w:val="16"/>
                      <w:szCs w:val="16"/>
                    </w:rPr>
                    <w:t xml:space="preserve">RX ÚMERO: necessário um de cada lado D e </w:t>
                  </w:r>
                  <w:proofErr w:type="spellStart"/>
                  <w:r w:rsidRPr="00C626AE">
                    <w:rPr>
                      <w:i/>
                      <w:iCs/>
                      <w:sz w:val="16"/>
                      <w:szCs w:val="16"/>
                    </w:rPr>
                    <w:t>E</w:t>
                  </w:r>
                  <w:proofErr w:type="spellEnd"/>
                </w:p>
                <w:p w14:paraId="38D7E62A" w14:textId="3E9E1B5A" w:rsidR="00EC2D30" w:rsidRPr="00C626AE" w:rsidRDefault="00EC2D30">
                  <w:pPr>
                    <w:pStyle w:val="PargrafodaLista"/>
                    <w:numPr>
                      <w:ilvl w:val="0"/>
                      <w:numId w:val="16"/>
                    </w:numPr>
                    <w:tabs>
                      <w:tab w:val="left" w:pos="284"/>
                    </w:tabs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C626AE">
                    <w:rPr>
                      <w:i/>
                      <w:iCs/>
                      <w:sz w:val="16"/>
                      <w:szCs w:val="16"/>
                    </w:rPr>
                    <w:t xml:space="preserve">RX ANTEBRACO: necessário um de cada lado D e </w:t>
                  </w:r>
                  <w:proofErr w:type="spellStart"/>
                  <w:r w:rsidRPr="00C626AE">
                    <w:rPr>
                      <w:i/>
                      <w:iCs/>
                      <w:sz w:val="16"/>
                      <w:szCs w:val="16"/>
                    </w:rPr>
                    <w:t>E</w:t>
                  </w:r>
                  <w:proofErr w:type="spellEnd"/>
                </w:p>
                <w:p w14:paraId="648ECCB2" w14:textId="77777777" w:rsidR="00EC2D30" w:rsidRPr="00C626AE" w:rsidRDefault="00EC2D30" w:rsidP="00EC2D30">
                  <w:pPr>
                    <w:pStyle w:val="PargrafodaLista"/>
                    <w:tabs>
                      <w:tab w:val="left" w:pos="284"/>
                    </w:tabs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</w:p>
                <w:p w14:paraId="6BA9BA11" w14:textId="7A3665BA" w:rsidR="00EC2D30" w:rsidRPr="00C626AE" w:rsidRDefault="00EC2D30" w:rsidP="00EC2D30">
                  <w:pPr>
                    <w:pStyle w:val="PargrafodaLista"/>
                    <w:tabs>
                      <w:tab w:val="left" w:pos="284"/>
                    </w:tabs>
                    <w:ind w:left="360"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C626AE">
                    <w:rPr>
                      <w:i/>
                      <w:iCs/>
                      <w:sz w:val="16"/>
                      <w:szCs w:val="16"/>
                    </w:rPr>
                    <w:t xml:space="preserve">Obs.: quando se quer avaliar mais </w:t>
                  </w:r>
                  <w:proofErr w:type="spellStart"/>
                  <w:r w:rsidRPr="00C626AE">
                    <w:rPr>
                      <w:i/>
                      <w:iCs/>
                      <w:sz w:val="16"/>
                      <w:szCs w:val="16"/>
                    </w:rPr>
                    <w:t>detalhamente</w:t>
                  </w:r>
                  <w:proofErr w:type="spellEnd"/>
                  <w:r w:rsidRPr="00C626AE">
                    <w:rPr>
                      <w:i/>
                      <w:iCs/>
                      <w:sz w:val="16"/>
                      <w:szCs w:val="16"/>
                    </w:rPr>
                    <w:t xml:space="preserve"> a </w:t>
                  </w:r>
                  <w:proofErr w:type="spellStart"/>
                  <w:r w:rsidRPr="00C626AE">
                    <w:rPr>
                      <w:i/>
                      <w:iCs/>
                      <w:sz w:val="16"/>
                      <w:szCs w:val="16"/>
                    </w:rPr>
                    <w:t>dactilite</w:t>
                  </w:r>
                  <w:proofErr w:type="spellEnd"/>
                  <w:r w:rsidRPr="00C626AE">
                    <w:rPr>
                      <w:i/>
                      <w:iCs/>
                      <w:sz w:val="16"/>
                      <w:szCs w:val="16"/>
                    </w:rPr>
                    <w:t xml:space="preserve"> solicitar RX Mão (D/E)</w:t>
                  </w:r>
                </w:p>
                <w:p w14:paraId="27DAC468" w14:textId="77777777" w:rsidR="00414392" w:rsidRPr="00EC2D30" w:rsidRDefault="00414392" w:rsidP="00EC2D30">
                  <w:pPr>
                    <w:pStyle w:val="PargrafodaLista"/>
                    <w:tabs>
                      <w:tab w:val="left" w:pos="284"/>
                    </w:tabs>
                    <w:ind w:left="0"/>
                    <w:jc w:val="center"/>
                    <w:rPr>
                      <w:i/>
                      <w:iCs/>
                      <w:color w:val="FF0000"/>
                    </w:rPr>
                  </w:pPr>
                </w:p>
                <w:p w14:paraId="42E0A2AB" w14:textId="4C8B8A19" w:rsidR="00703426" w:rsidRPr="00EC2D30" w:rsidRDefault="00292962" w:rsidP="00EC2D30">
                  <w:pPr>
                    <w:pStyle w:val="PargrafodaLista"/>
                    <w:tabs>
                      <w:tab w:val="left" w:pos="284"/>
                    </w:tabs>
                    <w:ind w:left="0"/>
                    <w:jc w:val="center"/>
                    <w:rPr>
                      <w:i/>
                      <w:iCs/>
                    </w:rPr>
                  </w:pPr>
                  <w:r w:rsidRPr="00EC2D30">
                    <w:rPr>
                      <w:i/>
                      <w:iCs/>
                      <w:noProof/>
                      <w:lang w:eastAsia="pt-BR"/>
                    </w:rPr>
                    <w:drawing>
                      <wp:anchor distT="0" distB="0" distL="114300" distR="114300" simplePos="0" relativeHeight="251719680" behindDoc="0" locked="0" layoutInCell="1" allowOverlap="1" wp14:anchorId="612795CF" wp14:editId="0E470D6E">
                        <wp:simplePos x="0" y="0"/>
                        <wp:positionH relativeFrom="column">
                          <wp:posOffset>78740</wp:posOffset>
                        </wp:positionH>
                        <wp:positionV relativeFrom="paragraph">
                          <wp:posOffset>32385</wp:posOffset>
                        </wp:positionV>
                        <wp:extent cx="812800" cy="2309495"/>
                        <wp:effectExtent l="0" t="0" r="6350" b="0"/>
                        <wp:wrapSquare wrapText="bothSides"/>
                        <wp:docPr id="68792219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2800" cy="23094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7C00678" w14:textId="56DAE92F" w:rsidR="00703426" w:rsidRPr="00EC2D30" w:rsidRDefault="00EC2D30" w:rsidP="00EC2D30">
                  <w:pPr>
                    <w:pStyle w:val="PargrafodaLista"/>
                    <w:tabs>
                      <w:tab w:val="left" w:pos="284"/>
                    </w:tabs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EC2D30">
                    <w:rPr>
                      <w:i/>
                      <w:iCs/>
                      <w:sz w:val="18"/>
                      <w:szCs w:val="18"/>
                    </w:rPr>
                    <w:t>Geralmente o resultado virá normal no período neonatal, vindo a alterar mais nos casos de não tratamento.</w:t>
                  </w:r>
                </w:p>
              </w:tc>
              <w:tc>
                <w:tcPr>
                  <w:tcW w:w="6638" w:type="dxa"/>
                </w:tcPr>
                <w:p w14:paraId="19A2E98A" w14:textId="09697552" w:rsidR="00D05610" w:rsidRPr="00132065" w:rsidRDefault="001845D3" w:rsidP="00D05610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132065">
                    <w:rPr>
                      <w:color w:val="000000" w:themeColor="text1"/>
                      <w:sz w:val="18"/>
                      <w:szCs w:val="18"/>
                    </w:rPr>
                    <w:t>Procurar nas tíbias, fêmures, úmero e rádio. Lesões mais comuns:</w:t>
                  </w:r>
                </w:p>
                <w:p w14:paraId="07A34FBC" w14:textId="3231CF12" w:rsidR="001845D3" w:rsidRPr="00132065" w:rsidRDefault="001845D3">
                  <w:pPr>
                    <w:pStyle w:val="PargrafodaLista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132065">
                    <w:rPr>
                      <w:color w:val="000000" w:themeColor="text1"/>
                      <w:sz w:val="18"/>
                      <w:szCs w:val="18"/>
                    </w:rPr>
                    <w:t xml:space="preserve">NA REGIÃO DA METÁFISE </w:t>
                  </w:r>
                </w:p>
                <w:p w14:paraId="34E9A72A" w14:textId="156E5665" w:rsidR="001845D3" w:rsidRPr="00132065" w:rsidRDefault="00AF66B6">
                  <w:pPr>
                    <w:pStyle w:val="PargrafodaLista"/>
                    <w:numPr>
                      <w:ilvl w:val="1"/>
                      <w:numId w:val="12"/>
                    </w:numPr>
                    <w:tabs>
                      <w:tab w:val="left" w:pos="284"/>
                    </w:tabs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132065">
                    <w:rPr>
                      <w:color w:val="000000" w:themeColor="text1"/>
                      <w:sz w:val="18"/>
                      <w:szCs w:val="18"/>
                    </w:rPr>
                    <w:t>Lesão lítica</w:t>
                  </w:r>
                  <w:r w:rsidR="00703426" w:rsidRPr="00132065">
                    <w:rPr>
                      <w:color w:val="000000" w:themeColor="text1"/>
                      <w:sz w:val="18"/>
                      <w:szCs w:val="18"/>
                    </w:rPr>
                    <w:t xml:space="preserve"> (destruição</w:t>
                  </w:r>
                  <w:r w:rsidR="001845D3" w:rsidRPr="00132065">
                    <w:rPr>
                      <w:color w:val="000000" w:themeColor="text1"/>
                      <w:sz w:val="18"/>
                      <w:szCs w:val="18"/>
                    </w:rPr>
                    <w:t>):</w:t>
                  </w:r>
                </w:p>
                <w:p w14:paraId="155B142D" w14:textId="44F52C38" w:rsidR="001845D3" w:rsidRPr="00132065" w:rsidRDefault="001845D3">
                  <w:pPr>
                    <w:pStyle w:val="PargrafodaLista"/>
                    <w:numPr>
                      <w:ilvl w:val="3"/>
                      <w:numId w:val="12"/>
                    </w:numPr>
                    <w:tabs>
                      <w:tab w:val="left" w:pos="284"/>
                    </w:tabs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132065">
                    <w:rPr>
                      <w:noProof/>
                      <w:color w:val="000000" w:themeColor="text1"/>
                      <w:lang w:eastAsia="pt-BR"/>
                    </w:rPr>
                    <w:drawing>
                      <wp:anchor distT="0" distB="0" distL="114300" distR="114300" simplePos="0" relativeHeight="251722752" behindDoc="0" locked="0" layoutInCell="1" allowOverlap="1" wp14:anchorId="34005550" wp14:editId="6937117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24187</wp:posOffset>
                        </wp:positionV>
                        <wp:extent cx="638810" cy="711835"/>
                        <wp:effectExtent l="0" t="0" r="8890" b="0"/>
                        <wp:wrapThrough wrapText="bothSides">
                          <wp:wrapPolygon edited="0">
                            <wp:start x="0" y="0"/>
                            <wp:lineTo x="0" y="20810"/>
                            <wp:lineTo x="21256" y="20810"/>
                            <wp:lineTo x="21256" y="0"/>
                            <wp:lineTo x="0" y="0"/>
                          </wp:wrapPolygon>
                        </wp:wrapThrough>
                        <wp:docPr id="630087622" name="Image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810" cy="7118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32065">
                    <w:rPr>
                      <w:noProof/>
                      <w:color w:val="000000" w:themeColor="text1"/>
                      <w:lang w:eastAsia="pt-BR"/>
                    </w:rPr>
                    <w:drawing>
                      <wp:anchor distT="0" distB="0" distL="114300" distR="114300" simplePos="0" relativeHeight="251720704" behindDoc="0" locked="0" layoutInCell="1" allowOverlap="1" wp14:anchorId="018D2B8C" wp14:editId="416CCB26">
                        <wp:simplePos x="0" y="0"/>
                        <wp:positionH relativeFrom="column">
                          <wp:posOffset>766445</wp:posOffset>
                        </wp:positionH>
                        <wp:positionV relativeFrom="paragraph">
                          <wp:posOffset>24765</wp:posOffset>
                        </wp:positionV>
                        <wp:extent cx="464820" cy="71183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810"/>
                            <wp:lineTo x="20361" y="20810"/>
                            <wp:lineTo x="20361" y="0"/>
                            <wp:lineTo x="0" y="0"/>
                          </wp:wrapPolygon>
                        </wp:wrapThrough>
                        <wp:docPr id="1057554535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7118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132065">
                    <w:rPr>
                      <w:noProof/>
                      <w:color w:val="000000" w:themeColor="text1"/>
                      <w:sz w:val="18"/>
                      <w:szCs w:val="18"/>
                      <w:lang w:eastAsia="pt-BR"/>
                    </w:rPr>
                    <w:drawing>
                      <wp:anchor distT="0" distB="0" distL="114300" distR="114300" simplePos="0" relativeHeight="251723776" behindDoc="0" locked="0" layoutInCell="1" allowOverlap="1" wp14:anchorId="15F80DA5" wp14:editId="2E058A21">
                        <wp:simplePos x="0" y="0"/>
                        <wp:positionH relativeFrom="column">
                          <wp:posOffset>1319548</wp:posOffset>
                        </wp:positionH>
                        <wp:positionV relativeFrom="paragraph">
                          <wp:posOffset>27149</wp:posOffset>
                        </wp:positionV>
                        <wp:extent cx="668655" cy="542925"/>
                        <wp:effectExtent l="0" t="0" r="0" b="9525"/>
                        <wp:wrapSquare wrapText="bothSides"/>
                        <wp:docPr id="1346361372" name="Image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65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91645" w:rsidRPr="00132065">
                    <w:rPr>
                      <w:color w:val="000000" w:themeColor="text1"/>
                      <w:sz w:val="18"/>
                      <w:szCs w:val="18"/>
                    </w:rPr>
                    <w:t xml:space="preserve">Se acometer </w:t>
                  </w:r>
                  <w:r w:rsidR="00703426" w:rsidRPr="00132065">
                    <w:rPr>
                      <w:color w:val="000000" w:themeColor="text1"/>
                      <w:sz w:val="18"/>
                      <w:szCs w:val="18"/>
                    </w:rPr>
                    <w:t>tíbia proximal</w:t>
                  </w:r>
                  <w:r w:rsidR="00991645" w:rsidRPr="00132065">
                    <w:rPr>
                      <w:color w:val="000000" w:themeColor="text1"/>
                      <w:sz w:val="18"/>
                      <w:szCs w:val="18"/>
                    </w:rPr>
                    <w:t xml:space="preserve">: sinal de </w:t>
                  </w:r>
                  <w:proofErr w:type="spellStart"/>
                  <w:r w:rsidR="00991645" w:rsidRPr="00132065">
                    <w:rPr>
                      <w:color w:val="000000" w:themeColor="text1"/>
                      <w:sz w:val="18"/>
                      <w:szCs w:val="18"/>
                    </w:rPr>
                    <w:t>Wimberger</w:t>
                  </w:r>
                  <w:proofErr w:type="spellEnd"/>
                  <w:r w:rsidR="00991645" w:rsidRPr="00132065">
                    <w:rPr>
                      <w:color w:val="000000" w:themeColor="text1"/>
                      <w:sz w:val="18"/>
                      <w:szCs w:val="18"/>
                    </w:rPr>
                    <w:t xml:space="preserve"> (fotos à esquerda</w:t>
                  </w:r>
                  <w:r w:rsidRPr="00132065">
                    <w:rPr>
                      <w:color w:val="000000" w:themeColor="text1"/>
                      <w:sz w:val="18"/>
                      <w:szCs w:val="18"/>
                    </w:rPr>
                    <w:t xml:space="preserve">, também descrito como serrilhado </w:t>
                  </w:r>
                  <w:proofErr w:type="spellStart"/>
                  <w:r w:rsidRPr="00132065">
                    <w:rPr>
                      <w:color w:val="000000" w:themeColor="text1"/>
                      <w:sz w:val="18"/>
                      <w:szCs w:val="18"/>
                    </w:rPr>
                    <w:t>metafisário</w:t>
                  </w:r>
                  <w:proofErr w:type="spellEnd"/>
                  <w:r w:rsidR="00991645" w:rsidRPr="00132065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14:paraId="1384E88B" w14:textId="77777777" w:rsidR="001845D3" w:rsidRDefault="001845D3" w:rsidP="001845D3">
                  <w:pPr>
                    <w:pStyle w:val="PargrafodaLista"/>
                    <w:tabs>
                      <w:tab w:val="left" w:pos="284"/>
                    </w:tabs>
                    <w:ind w:left="2880"/>
                    <w:jc w:val="both"/>
                    <w:rPr>
                      <w:color w:val="FF0000"/>
                      <w:sz w:val="18"/>
                      <w:szCs w:val="18"/>
                    </w:rPr>
                  </w:pPr>
                </w:p>
                <w:p w14:paraId="40F040D8" w14:textId="0CAE3DC8" w:rsidR="001845D3" w:rsidRDefault="001845D3" w:rsidP="001845D3">
                  <w:pPr>
                    <w:pStyle w:val="PargrafodaLista"/>
                    <w:tabs>
                      <w:tab w:val="left" w:pos="284"/>
                    </w:tabs>
                    <w:ind w:left="2880"/>
                    <w:jc w:val="both"/>
                    <w:rPr>
                      <w:color w:val="FF0000"/>
                      <w:sz w:val="18"/>
                      <w:szCs w:val="18"/>
                    </w:rPr>
                  </w:pPr>
                  <w:r w:rsidRPr="00991645">
                    <w:rPr>
                      <w:noProof/>
                      <w:lang w:eastAsia="pt-BR"/>
                    </w:rPr>
                    <w:drawing>
                      <wp:anchor distT="0" distB="0" distL="114300" distR="114300" simplePos="0" relativeHeight="251718656" behindDoc="0" locked="0" layoutInCell="1" allowOverlap="1" wp14:anchorId="4877BC6F" wp14:editId="0099441E">
                        <wp:simplePos x="0" y="0"/>
                        <wp:positionH relativeFrom="column">
                          <wp:posOffset>3191510</wp:posOffset>
                        </wp:positionH>
                        <wp:positionV relativeFrom="paragraph">
                          <wp:posOffset>31115</wp:posOffset>
                        </wp:positionV>
                        <wp:extent cx="887095" cy="482600"/>
                        <wp:effectExtent l="0" t="0" r="8255" b="0"/>
                        <wp:wrapThrough wrapText="bothSides">
                          <wp:wrapPolygon edited="0">
                            <wp:start x="0" y="0"/>
                            <wp:lineTo x="0" y="20463"/>
                            <wp:lineTo x="21337" y="20463"/>
                            <wp:lineTo x="21337" y="0"/>
                            <wp:lineTo x="0" y="0"/>
                          </wp:wrapPolygon>
                        </wp:wrapThrough>
                        <wp:docPr id="562805293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2805293" name="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7095" cy="482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94800CA" w14:textId="1932096E" w:rsidR="00991645" w:rsidRPr="00132065" w:rsidRDefault="00991645">
                  <w:pPr>
                    <w:pStyle w:val="PargrafodaLista"/>
                    <w:numPr>
                      <w:ilvl w:val="3"/>
                      <w:numId w:val="12"/>
                    </w:numPr>
                    <w:tabs>
                      <w:tab w:val="left" w:pos="284"/>
                    </w:tabs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132065">
                    <w:rPr>
                      <w:color w:val="000000" w:themeColor="text1"/>
                      <w:sz w:val="18"/>
                      <w:szCs w:val="18"/>
                    </w:rPr>
                    <w:t>Pode acometer tíbia distal (foto à direita)</w:t>
                  </w:r>
                </w:p>
                <w:p w14:paraId="613D1F7D" w14:textId="787CB752" w:rsidR="00991645" w:rsidRDefault="001845D3" w:rsidP="00991645">
                  <w:pPr>
                    <w:tabs>
                      <w:tab w:val="left" w:pos="284"/>
                    </w:tabs>
                    <w:jc w:val="both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noProof/>
                      <w:color w:val="FF0000"/>
                      <w:sz w:val="18"/>
                      <w:szCs w:val="18"/>
                      <w:lang w:eastAsia="pt-BR"/>
                    </w:rPr>
                    <w:drawing>
                      <wp:anchor distT="0" distB="0" distL="114300" distR="114300" simplePos="0" relativeHeight="251721728" behindDoc="0" locked="0" layoutInCell="1" allowOverlap="1" wp14:anchorId="611DD4DF" wp14:editId="29C4698F">
                        <wp:simplePos x="0" y="0"/>
                        <wp:positionH relativeFrom="column">
                          <wp:posOffset>668414</wp:posOffset>
                        </wp:positionH>
                        <wp:positionV relativeFrom="paragraph">
                          <wp:posOffset>-3271</wp:posOffset>
                        </wp:positionV>
                        <wp:extent cx="595630" cy="529590"/>
                        <wp:effectExtent l="0" t="0" r="0" b="3810"/>
                        <wp:wrapThrough wrapText="bothSides">
                          <wp:wrapPolygon edited="0">
                            <wp:start x="0" y="0"/>
                            <wp:lineTo x="0" y="20978"/>
                            <wp:lineTo x="20725" y="20978"/>
                            <wp:lineTo x="20725" y="0"/>
                            <wp:lineTo x="0" y="0"/>
                          </wp:wrapPolygon>
                        </wp:wrapThrough>
                        <wp:docPr id="443640708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630" cy="5295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94852BD" w14:textId="717D8C4F" w:rsidR="00991645" w:rsidRPr="00991645" w:rsidRDefault="00991645" w:rsidP="00991645">
                  <w:pPr>
                    <w:tabs>
                      <w:tab w:val="left" w:pos="284"/>
                    </w:tabs>
                    <w:jc w:val="both"/>
                    <w:rPr>
                      <w:color w:val="FF0000"/>
                      <w:sz w:val="18"/>
                      <w:szCs w:val="18"/>
                    </w:rPr>
                  </w:pPr>
                </w:p>
                <w:p w14:paraId="2CD3D9A0" w14:textId="204F2685" w:rsidR="001845D3" w:rsidRPr="00132065" w:rsidRDefault="00D05610">
                  <w:pPr>
                    <w:pStyle w:val="PargrafodaLista"/>
                    <w:numPr>
                      <w:ilvl w:val="1"/>
                      <w:numId w:val="12"/>
                    </w:numPr>
                    <w:tabs>
                      <w:tab w:val="left" w:pos="284"/>
                    </w:tabs>
                    <w:jc w:val="both"/>
                    <w:rPr>
                      <w:color w:val="FF0000"/>
                      <w:sz w:val="18"/>
                      <w:szCs w:val="18"/>
                    </w:rPr>
                  </w:pPr>
                  <w:r w:rsidRPr="00991645">
                    <w:rPr>
                      <w:sz w:val="18"/>
                      <w:szCs w:val="18"/>
                    </w:rPr>
                    <w:t xml:space="preserve">Bandas </w:t>
                  </w:r>
                  <w:r w:rsidR="00703426" w:rsidRPr="00991645">
                    <w:rPr>
                      <w:sz w:val="18"/>
                      <w:szCs w:val="18"/>
                    </w:rPr>
                    <w:t>brilhantes (radiopacas)</w:t>
                  </w:r>
                  <w:r w:rsidR="00991645">
                    <w:rPr>
                      <w:sz w:val="18"/>
                      <w:szCs w:val="18"/>
                    </w:rPr>
                    <w:t xml:space="preserve"> nas </w:t>
                  </w:r>
                  <w:proofErr w:type="gramStart"/>
                  <w:r w:rsidR="00991645">
                    <w:rPr>
                      <w:sz w:val="18"/>
                      <w:szCs w:val="18"/>
                    </w:rPr>
                    <w:t>metáfises  (</w:t>
                  </w:r>
                  <w:proofErr w:type="gramEnd"/>
                  <w:r w:rsidR="00991645">
                    <w:rPr>
                      <w:sz w:val="18"/>
                      <w:szCs w:val="18"/>
                    </w:rPr>
                    <w:t xml:space="preserve">foto </w:t>
                  </w:r>
                  <w:r w:rsidR="001845D3">
                    <w:rPr>
                      <w:sz w:val="18"/>
                      <w:szCs w:val="18"/>
                    </w:rPr>
                    <w:t>ao lado esquerdo)</w:t>
                  </w:r>
                </w:p>
                <w:p w14:paraId="05A65924" w14:textId="78D9D2B7" w:rsidR="00132065" w:rsidRPr="00132065" w:rsidRDefault="003979B0" w:rsidP="00132065">
                  <w:pPr>
                    <w:pStyle w:val="PargrafodaLista"/>
                    <w:tabs>
                      <w:tab w:val="left" w:pos="284"/>
                    </w:tabs>
                    <w:ind w:left="1440"/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noProof/>
                      <w:color w:val="000000" w:themeColor="text1"/>
                      <w:sz w:val="18"/>
                      <w:szCs w:val="18"/>
                      <w:lang w:eastAsia="pt-BR"/>
                    </w:rPr>
                    <w:drawing>
                      <wp:anchor distT="0" distB="0" distL="114300" distR="114300" simplePos="0" relativeHeight="251726848" behindDoc="1" locked="0" layoutInCell="1" allowOverlap="1" wp14:anchorId="27E42526" wp14:editId="57A98372">
                        <wp:simplePos x="0" y="0"/>
                        <wp:positionH relativeFrom="column">
                          <wp:posOffset>3427730</wp:posOffset>
                        </wp:positionH>
                        <wp:positionV relativeFrom="paragraph">
                          <wp:posOffset>121920</wp:posOffset>
                        </wp:positionV>
                        <wp:extent cx="542290" cy="65214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822"/>
                            <wp:lineTo x="20487" y="20822"/>
                            <wp:lineTo x="20487" y="0"/>
                            <wp:lineTo x="0" y="0"/>
                          </wp:wrapPolygon>
                        </wp:wrapTight>
                        <wp:docPr id="845371093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290" cy="6521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83D43BA" w14:textId="7F5EF494" w:rsidR="00132065" w:rsidRPr="00132065" w:rsidRDefault="00132065">
                  <w:pPr>
                    <w:pStyle w:val="PargrafodaLista"/>
                    <w:numPr>
                      <w:ilvl w:val="1"/>
                      <w:numId w:val="12"/>
                    </w:numPr>
                    <w:tabs>
                      <w:tab w:val="left" w:pos="284"/>
                    </w:tabs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132065">
                    <w:rPr>
                      <w:color w:val="000000" w:themeColor="text1"/>
                      <w:sz w:val="18"/>
                      <w:szCs w:val="18"/>
                    </w:rPr>
                    <w:t>Alargamentos na região das metáfises</w:t>
                  </w:r>
                  <w:r w:rsidR="00AE6F4F">
                    <w:rPr>
                      <w:color w:val="000000" w:themeColor="text1"/>
                      <w:sz w:val="18"/>
                      <w:szCs w:val="18"/>
                    </w:rPr>
                    <w:t>, com calcificação nas periferias (dando a impressão de uma taça invertida</w:t>
                  </w:r>
                  <w:r w:rsidRPr="00132065">
                    <w:rPr>
                      <w:color w:val="000000" w:themeColor="text1"/>
                      <w:sz w:val="18"/>
                      <w:szCs w:val="18"/>
                    </w:rPr>
                    <w:t>:</w:t>
                  </w:r>
                  <w:r w:rsidR="00AE6F4F">
                    <w:rPr>
                      <w:color w:val="000000" w:themeColor="text1"/>
                      <w:sz w:val="18"/>
                      <w:szCs w:val="18"/>
                    </w:rPr>
                    <w:t xml:space="preserve"> sinal de </w:t>
                  </w:r>
                  <w:proofErr w:type="spellStart"/>
                  <w:r w:rsidR="00AE6F4F">
                    <w:rPr>
                      <w:color w:val="000000" w:themeColor="text1"/>
                      <w:sz w:val="18"/>
                      <w:szCs w:val="18"/>
                    </w:rPr>
                    <w:t>Wegner</w:t>
                  </w:r>
                  <w:proofErr w:type="spellEnd"/>
                  <w:r w:rsidR="00AE6F4F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14:paraId="6C893EC4" w14:textId="7C96CC32" w:rsidR="001845D3" w:rsidRDefault="001845D3" w:rsidP="001845D3">
                  <w:pPr>
                    <w:pStyle w:val="PargrafodaLista"/>
                    <w:tabs>
                      <w:tab w:val="left" w:pos="284"/>
                    </w:tabs>
                    <w:ind w:left="1440"/>
                    <w:jc w:val="both"/>
                    <w:rPr>
                      <w:color w:val="FF0000"/>
                      <w:sz w:val="18"/>
                      <w:szCs w:val="18"/>
                    </w:rPr>
                  </w:pPr>
                </w:p>
                <w:p w14:paraId="2BA5E1AC" w14:textId="77777777" w:rsidR="00132065" w:rsidRPr="001845D3" w:rsidRDefault="00132065" w:rsidP="001845D3">
                  <w:pPr>
                    <w:pStyle w:val="PargrafodaLista"/>
                    <w:tabs>
                      <w:tab w:val="left" w:pos="284"/>
                    </w:tabs>
                    <w:ind w:left="1440"/>
                    <w:jc w:val="both"/>
                    <w:rPr>
                      <w:color w:val="FF0000"/>
                      <w:sz w:val="18"/>
                      <w:szCs w:val="18"/>
                    </w:rPr>
                  </w:pPr>
                </w:p>
                <w:p w14:paraId="58D55A12" w14:textId="01F12BAF" w:rsidR="001845D3" w:rsidRPr="00E2774A" w:rsidRDefault="001845D3">
                  <w:pPr>
                    <w:pStyle w:val="PargrafodaLista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E2774A">
                    <w:rPr>
                      <w:color w:val="000000" w:themeColor="text1"/>
                      <w:sz w:val="18"/>
                      <w:szCs w:val="18"/>
                    </w:rPr>
                    <w:t xml:space="preserve">NA REGIÃO DA DIÁFISE: </w:t>
                  </w:r>
                </w:p>
                <w:p w14:paraId="3E2040FE" w14:textId="40D37E53" w:rsidR="00991645" w:rsidRPr="00E2774A" w:rsidRDefault="00132065">
                  <w:pPr>
                    <w:pStyle w:val="PargrafodaLista"/>
                    <w:numPr>
                      <w:ilvl w:val="1"/>
                      <w:numId w:val="12"/>
                    </w:numPr>
                    <w:tabs>
                      <w:tab w:val="left" w:pos="284"/>
                    </w:tabs>
                    <w:jc w:val="both"/>
                    <w:rPr>
                      <w:color w:val="000000" w:themeColor="text1"/>
                      <w:sz w:val="18"/>
                      <w:szCs w:val="18"/>
                    </w:rPr>
                  </w:pPr>
                  <w:r w:rsidRPr="00E2774A">
                    <w:rPr>
                      <w:noProof/>
                      <w:color w:val="000000" w:themeColor="text1"/>
                      <w:sz w:val="18"/>
                      <w:szCs w:val="18"/>
                      <w:lang w:eastAsia="pt-BR"/>
                    </w:rPr>
                    <w:drawing>
                      <wp:anchor distT="0" distB="0" distL="114300" distR="114300" simplePos="0" relativeHeight="251725824" behindDoc="1" locked="0" layoutInCell="1" allowOverlap="1" wp14:anchorId="2D2D0A43" wp14:editId="69D49D33">
                        <wp:simplePos x="0" y="0"/>
                        <wp:positionH relativeFrom="column">
                          <wp:posOffset>2985737</wp:posOffset>
                        </wp:positionH>
                        <wp:positionV relativeFrom="paragraph">
                          <wp:posOffset>149547</wp:posOffset>
                        </wp:positionV>
                        <wp:extent cx="927100" cy="781050"/>
                        <wp:effectExtent l="0" t="0" r="6350" b="0"/>
                        <wp:wrapTight wrapText="bothSides">
                          <wp:wrapPolygon edited="0">
                            <wp:start x="0" y="0"/>
                            <wp:lineTo x="0" y="21073"/>
                            <wp:lineTo x="21304" y="21073"/>
                            <wp:lineTo x="21304" y="0"/>
                            <wp:lineTo x="0" y="0"/>
                          </wp:wrapPolygon>
                        </wp:wrapTight>
                        <wp:docPr id="143797525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797525" name="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7100" cy="781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2774A">
                    <w:rPr>
                      <w:noProof/>
                      <w:color w:val="000000" w:themeColor="text1"/>
                      <w:sz w:val="18"/>
                      <w:szCs w:val="18"/>
                      <w:lang w:eastAsia="pt-BR"/>
                    </w:rPr>
                    <w:drawing>
                      <wp:anchor distT="0" distB="0" distL="114300" distR="114300" simplePos="0" relativeHeight="251724800" behindDoc="1" locked="0" layoutInCell="1" allowOverlap="1" wp14:anchorId="7C6FD5B8" wp14:editId="5028550F">
                        <wp:simplePos x="0" y="0"/>
                        <wp:positionH relativeFrom="column">
                          <wp:posOffset>276860</wp:posOffset>
                        </wp:positionH>
                        <wp:positionV relativeFrom="paragraph">
                          <wp:posOffset>205740</wp:posOffset>
                        </wp:positionV>
                        <wp:extent cx="1160780" cy="549910"/>
                        <wp:effectExtent l="0" t="0" r="1270" b="2540"/>
                        <wp:wrapTight wrapText="bothSides">
                          <wp:wrapPolygon edited="0">
                            <wp:start x="0" y="0"/>
                            <wp:lineTo x="0" y="20952"/>
                            <wp:lineTo x="21269" y="20952"/>
                            <wp:lineTo x="21269" y="0"/>
                            <wp:lineTo x="0" y="0"/>
                          </wp:wrapPolygon>
                        </wp:wrapTight>
                        <wp:docPr id="820984739" name="Image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0780" cy="5499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proofErr w:type="spellStart"/>
                  <w:r w:rsidR="001845D3" w:rsidRPr="00E2774A">
                    <w:rPr>
                      <w:color w:val="000000" w:themeColor="text1"/>
                      <w:sz w:val="18"/>
                      <w:szCs w:val="18"/>
                    </w:rPr>
                    <w:t>P</w:t>
                  </w:r>
                  <w:r w:rsidR="00991645" w:rsidRPr="00E2774A">
                    <w:rPr>
                      <w:color w:val="000000" w:themeColor="text1"/>
                      <w:sz w:val="18"/>
                      <w:szCs w:val="18"/>
                    </w:rPr>
                    <w:t>eriostite</w:t>
                  </w:r>
                  <w:proofErr w:type="spellEnd"/>
                  <w:r w:rsidR="001845D3" w:rsidRPr="00E2774A">
                    <w:rPr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1845D3" w:rsidRPr="00E2774A">
                    <w:rPr>
                      <w:color w:val="000000" w:themeColor="text1"/>
                      <w:sz w:val="18"/>
                      <w:szCs w:val="18"/>
                    </w:rPr>
                    <w:t>osteocondrite</w:t>
                  </w:r>
                  <w:proofErr w:type="spellEnd"/>
                  <w:r w:rsidR="001845D3" w:rsidRPr="00E2774A">
                    <w:rPr>
                      <w:color w:val="000000" w:themeColor="text1"/>
                      <w:sz w:val="18"/>
                      <w:szCs w:val="18"/>
                    </w:rPr>
                    <w:t xml:space="preserve"> e </w:t>
                  </w:r>
                  <w:proofErr w:type="spellStart"/>
                  <w:r w:rsidR="001845D3" w:rsidRPr="00E2774A">
                    <w:rPr>
                      <w:color w:val="000000" w:themeColor="text1"/>
                      <w:sz w:val="18"/>
                      <w:szCs w:val="18"/>
                    </w:rPr>
                    <w:t>ostemielite</w:t>
                  </w:r>
                  <w:proofErr w:type="spellEnd"/>
                  <w:r w:rsidR="001845D3" w:rsidRPr="00E2774A">
                    <w:rPr>
                      <w:color w:val="000000" w:themeColor="text1"/>
                      <w:sz w:val="18"/>
                      <w:szCs w:val="18"/>
                    </w:rPr>
                    <w:t>: procurar na parte cortical do osso por descontinuidades (lesões líticas</w:t>
                  </w:r>
                  <w:r w:rsidR="00E2774A" w:rsidRPr="00E2774A">
                    <w:rPr>
                      <w:color w:val="000000" w:themeColor="text1"/>
                      <w:sz w:val="18"/>
                      <w:szCs w:val="18"/>
                    </w:rPr>
                    <w:t xml:space="preserve"> = foto da direita</w:t>
                  </w:r>
                  <w:r w:rsidR="001845D3" w:rsidRPr="00E2774A">
                    <w:rPr>
                      <w:color w:val="000000" w:themeColor="text1"/>
                      <w:sz w:val="18"/>
                      <w:szCs w:val="18"/>
                    </w:rPr>
                    <w:t>) ou por linhas duplas (reação periosteal</w:t>
                  </w:r>
                  <w:r w:rsidR="00E2774A" w:rsidRPr="00E2774A">
                    <w:rPr>
                      <w:color w:val="000000" w:themeColor="text1"/>
                      <w:sz w:val="18"/>
                      <w:szCs w:val="18"/>
                    </w:rPr>
                    <w:t xml:space="preserve"> = foto da esquerda)</w:t>
                  </w:r>
                </w:p>
                <w:p w14:paraId="1812E503" w14:textId="50F1BE73" w:rsidR="00803DA4" w:rsidRDefault="000733EE" w:rsidP="001845D3">
                  <w:pPr>
                    <w:pStyle w:val="PargrafodaLista"/>
                    <w:tabs>
                      <w:tab w:val="left" w:pos="284"/>
                    </w:tabs>
                    <w:jc w:val="both"/>
                    <w:rPr>
                      <w:color w:val="FF0000"/>
                      <w:sz w:val="18"/>
                      <w:szCs w:val="18"/>
                    </w:rPr>
                  </w:pPr>
                  <w:r w:rsidRPr="000733EE">
                    <w:rPr>
                      <w:noProof/>
                      <w:color w:val="FF0000"/>
                      <w:sz w:val="18"/>
                      <w:szCs w:val="18"/>
                      <w:lang w:eastAsia="pt-BR"/>
                    </w:rPr>
                    <w:drawing>
                      <wp:anchor distT="0" distB="0" distL="114300" distR="114300" simplePos="0" relativeHeight="251727872" behindDoc="1" locked="0" layoutInCell="1" allowOverlap="1" wp14:anchorId="044745E7" wp14:editId="39FB2A2D">
                        <wp:simplePos x="0" y="0"/>
                        <wp:positionH relativeFrom="column">
                          <wp:posOffset>355097</wp:posOffset>
                        </wp:positionH>
                        <wp:positionV relativeFrom="paragraph">
                          <wp:posOffset>-1309</wp:posOffset>
                        </wp:positionV>
                        <wp:extent cx="1026795" cy="566420"/>
                        <wp:effectExtent l="0" t="0" r="1905" b="5080"/>
                        <wp:wrapTight wrapText="bothSides">
                          <wp:wrapPolygon edited="0">
                            <wp:start x="0" y="0"/>
                            <wp:lineTo x="0" y="21067"/>
                            <wp:lineTo x="21239" y="21067"/>
                            <wp:lineTo x="21239" y="0"/>
                            <wp:lineTo x="0" y="0"/>
                          </wp:wrapPolygon>
                        </wp:wrapTight>
                        <wp:docPr id="242832480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2832480" name=""/>
                                <pic:cNvPicPr/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6795" cy="566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67749BC" w14:textId="5C6B1782" w:rsidR="00803DA4" w:rsidRPr="00991645" w:rsidRDefault="00803DA4" w:rsidP="001845D3">
                  <w:pPr>
                    <w:pStyle w:val="PargrafodaLista"/>
                    <w:tabs>
                      <w:tab w:val="left" w:pos="284"/>
                    </w:tabs>
                    <w:jc w:val="both"/>
                    <w:rPr>
                      <w:color w:val="FF0000"/>
                      <w:sz w:val="18"/>
                      <w:szCs w:val="18"/>
                    </w:rPr>
                  </w:pPr>
                </w:p>
                <w:p w14:paraId="4CC52812" w14:textId="684DA1F7" w:rsidR="00414392" w:rsidRPr="00E2774A" w:rsidRDefault="003979B0" w:rsidP="00292962">
                  <w:pPr>
                    <w:pStyle w:val="PargrafodaLista"/>
                    <w:tabs>
                      <w:tab w:val="left" w:pos="284"/>
                    </w:tabs>
                    <w:jc w:val="both"/>
                    <w:rPr>
                      <w:i/>
                      <w:iCs/>
                      <w:color w:val="FF0000"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O espessamento</w:t>
                  </w:r>
                  <w:r w:rsidR="00803DA4" w:rsidRPr="00E2774A">
                    <w:rPr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="00E2774A" w:rsidRPr="00E2774A">
                    <w:rPr>
                      <w:i/>
                      <w:iCs/>
                      <w:sz w:val="16"/>
                      <w:szCs w:val="16"/>
                    </w:rPr>
                    <w:t xml:space="preserve">(periósteo espesso e brilhante) </w:t>
                  </w:r>
                  <w:r w:rsidR="00803DA4" w:rsidRPr="00E2774A">
                    <w:rPr>
                      <w:i/>
                      <w:iCs/>
                      <w:sz w:val="16"/>
                      <w:szCs w:val="16"/>
                    </w:rPr>
                    <w:t xml:space="preserve">na região da diáfise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>costuma ser</w:t>
                  </w:r>
                  <w:r w:rsidR="00803DA4" w:rsidRPr="00E2774A">
                    <w:rPr>
                      <w:i/>
                      <w:iCs/>
                      <w:sz w:val="16"/>
                      <w:szCs w:val="16"/>
                    </w:rPr>
                    <w:t xml:space="preserve"> extenso, bilateral e simétrico</w:t>
                  </w:r>
                  <w:r w:rsidR="000733EE">
                    <w:rPr>
                      <w:i/>
                      <w:iCs/>
                      <w:sz w:val="16"/>
                      <w:szCs w:val="16"/>
                    </w:rPr>
                    <w:t xml:space="preserve"> (</w:t>
                  </w:r>
                  <w:proofErr w:type="spellStart"/>
                  <w:r w:rsidR="000733EE">
                    <w:rPr>
                      <w:i/>
                      <w:iCs/>
                      <w:sz w:val="16"/>
                      <w:szCs w:val="16"/>
                    </w:rPr>
                    <w:t>ft</w:t>
                  </w:r>
                  <w:proofErr w:type="spellEnd"/>
                  <w:r w:rsidR="000733EE">
                    <w:rPr>
                      <w:i/>
                      <w:iCs/>
                      <w:sz w:val="16"/>
                      <w:szCs w:val="16"/>
                    </w:rPr>
                    <w:t xml:space="preserve"> esquerda)</w:t>
                  </w:r>
                </w:p>
              </w:tc>
            </w:tr>
            <w:tr w:rsidR="00EC2D30" w14:paraId="48D601C2" w14:textId="77777777" w:rsidTr="00C626AE">
              <w:tc>
                <w:tcPr>
                  <w:tcW w:w="9473" w:type="dxa"/>
                  <w:gridSpan w:val="2"/>
                </w:tcPr>
                <w:p w14:paraId="24D98BD4" w14:textId="04601C9F" w:rsidR="00EC2D30" w:rsidRPr="00EC2D30" w:rsidRDefault="00EC2D30" w:rsidP="00C626AE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  <w:rPr>
                      <w:i/>
                      <w:iCs/>
                      <w:color w:val="000000" w:themeColor="text1"/>
                      <w:sz w:val="18"/>
                      <w:szCs w:val="18"/>
                    </w:rPr>
                  </w:pPr>
                  <w:r w:rsidRPr="00C626AE">
                    <w:rPr>
                      <w:i/>
                      <w:iCs/>
                      <w:sz w:val="18"/>
                      <w:szCs w:val="18"/>
                    </w:rPr>
                    <w:t xml:space="preserve">Obs.: </w:t>
                  </w:r>
                  <w:r w:rsidR="001F04A9">
                    <w:rPr>
                      <w:i/>
                      <w:iCs/>
                      <w:sz w:val="18"/>
                      <w:szCs w:val="18"/>
                    </w:rPr>
                    <w:t xml:space="preserve">O pediatra deve fazer a avaliação inicial (conforme critérios acima) e se exame considerado normal </w:t>
                  </w:r>
                  <w:r w:rsidR="001F04A9" w:rsidRPr="001F04A9">
                    <w:rPr>
                      <w:i/>
                      <w:iCs/>
                      <w:sz w:val="18"/>
                      <w:szCs w:val="18"/>
                    </w:rPr>
                    <w:t>pode dar alta sem aguardar o laudo oficial e o paciente busca o laudo depois da alta. Caso tenha dúvidas, pode-se iniciar o tratamento e aguardar o laudo internado até discussão com coordenador do complexo.</w:t>
                  </w:r>
                  <w:r w:rsidR="001F04A9">
                    <w:rPr>
                      <w:i/>
                      <w:iCs/>
                      <w:sz w:val="18"/>
                      <w:szCs w:val="18"/>
                    </w:rPr>
                    <w:t xml:space="preserve"> Lembrar de </w:t>
                  </w:r>
                  <w:r w:rsidRPr="00C626AE">
                    <w:rPr>
                      <w:i/>
                      <w:iCs/>
                      <w:sz w:val="18"/>
                      <w:szCs w:val="18"/>
                    </w:rPr>
                    <w:t xml:space="preserve">avisar à enfermeira para </w:t>
                  </w:r>
                  <w:r w:rsidR="001F04A9">
                    <w:rPr>
                      <w:i/>
                      <w:iCs/>
                      <w:sz w:val="18"/>
                      <w:szCs w:val="18"/>
                    </w:rPr>
                    <w:t>solicitar um laudo formal com radiologista em todos os casos.</w:t>
                  </w:r>
                </w:p>
              </w:tc>
            </w:tr>
            <w:tr w:rsidR="00DC5B8C" w14:paraId="21AA0E3D" w14:textId="77777777" w:rsidTr="00991645">
              <w:tc>
                <w:tcPr>
                  <w:tcW w:w="2835" w:type="dxa"/>
                </w:tcPr>
                <w:p w14:paraId="0B2CF1CB" w14:textId="4E658843" w:rsidR="00DC5B8C" w:rsidRDefault="00DC5B8C" w:rsidP="00DC5B8C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</w:pPr>
                  <w:r>
                    <w:t>UST TF (</w:t>
                  </w:r>
                  <w:proofErr w:type="spellStart"/>
                  <w:r>
                    <w:t>transfontanelar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6638" w:type="dxa"/>
                </w:tcPr>
                <w:p w14:paraId="7110C255" w14:textId="77777777" w:rsidR="00DC5B8C" w:rsidRDefault="008C0CFF">
                  <w:pPr>
                    <w:pStyle w:val="PargrafodaLista"/>
                    <w:numPr>
                      <w:ilvl w:val="1"/>
                      <w:numId w:val="5"/>
                    </w:num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Líquor alterado: obrigatório (não dar alta sem o resultado do exame)</w:t>
                  </w:r>
                </w:p>
                <w:p w14:paraId="57755780" w14:textId="77777777" w:rsidR="00AB0CC8" w:rsidRDefault="00AB0CC8" w:rsidP="00AB0CC8">
                  <w:pPr>
                    <w:pStyle w:val="PargrafodaLista"/>
                    <w:tabs>
                      <w:tab w:val="left" w:pos="284"/>
                    </w:tabs>
                    <w:ind w:left="1080"/>
                    <w:jc w:val="both"/>
                    <w:rPr>
                      <w:sz w:val="18"/>
                      <w:szCs w:val="18"/>
                    </w:rPr>
                  </w:pPr>
                </w:p>
                <w:p w14:paraId="56449F8F" w14:textId="5360ED1B" w:rsidR="00AB0CC8" w:rsidRPr="00AB0CC8" w:rsidRDefault="00AB0CC8" w:rsidP="00AB0CC8">
                  <w:pPr>
                    <w:pStyle w:val="PargrafodaLista"/>
                    <w:numPr>
                      <w:ilvl w:val="1"/>
                      <w:numId w:val="5"/>
                    </w:numPr>
                    <w:tabs>
                      <w:tab w:val="left" w:pos="284"/>
                    </w:tabs>
                    <w:jc w:val="both"/>
                    <w:rPr>
                      <w:sz w:val="18"/>
                      <w:szCs w:val="18"/>
                    </w:rPr>
                  </w:pPr>
                  <w:r w:rsidRPr="00AB0CC8">
                    <w:rPr>
                      <w:sz w:val="18"/>
                      <w:szCs w:val="18"/>
                    </w:rPr>
                    <w:t xml:space="preserve">Líquor normal ou </w:t>
                  </w:r>
                  <w:r>
                    <w:rPr>
                      <w:sz w:val="18"/>
                      <w:szCs w:val="18"/>
                    </w:rPr>
                    <w:t xml:space="preserve">líquor </w:t>
                  </w:r>
                  <w:r w:rsidRPr="00AB0CC8">
                    <w:rPr>
                      <w:sz w:val="18"/>
                      <w:szCs w:val="18"/>
                    </w:rPr>
                    <w:t>não indicado: pode dar alta com pedido para realizar ambulatorialmente</w:t>
                  </w:r>
                  <w:r>
                    <w:rPr>
                      <w:sz w:val="18"/>
                      <w:szCs w:val="18"/>
                    </w:rPr>
                    <w:t xml:space="preserve"> (se for possível fazer durante o internamento, pode ser feito ainda no internamento)</w:t>
                  </w:r>
                </w:p>
              </w:tc>
            </w:tr>
          </w:tbl>
          <w:p w14:paraId="6316F0D1" w14:textId="238606FC" w:rsidR="00DC5B8C" w:rsidRPr="003B4C5F" w:rsidRDefault="003B4C5F" w:rsidP="003B4C5F">
            <w:pPr>
              <w:pStyle w:val="PargrafodaLista"/>
              <w:tabs>
                <w:tab w:val="left" w:pos="284"/>
              </w:tabs>
              <w:ind w:left="284"/>
              <w:jc w:val="both"/>
              <w:rPr>
                <w:i/>
                <w:iCs/>
              </w:rPr>
            </w:pPr>
            <w:r w:rsidRPr="003B4C5F">
              <w:rPr>
                <w:i/>
                <w:iCs/>
              </w:rPr>
              <w:t>ATENÇÃO: Quando o RN é sintomático, recomenda-se realizar diagnóstico diferencial em outras síndromes congênitas, como toxoplasmose, rubéola, citomegalovírus – CMV, herpes vírus simplex – HSV, sepse neonatal, hepatite neonatal, hidropisia fetal, entre outros.</w:t>
            </w:r>
          </w:p>
        </w:tc>
      </w:tr>
      <w:tr w:rsidR="005B4E29" w:rsidRPr="00B241A6" w14:paraId="37DC52FE" w14:textId="77777777" w:rsidTr="00F84DB9">
        <w:tc>
          <w:tcPr>
            <w:tcW w:w="9865" w:type="dxa"/>
            <w:shd w:val="clear" w:color="auto" w:fill="D0CECE" w:themeFill="background2" w:themeFillShade="E6"/>
          </w:tcPr>
          <w:p w14:paraId="541EACE9" w14:textId="6F955C91" w:rsidR="005B4E29" w:rsidRPr="00E37391" w:rsidRDefault="00414392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CLASSIFICAÇÃO APÓS INVESTIGAÇÃO: EXPOSIÇÃO À SÍFILIS OU SÍFILIS CONGÊNITA</w:t>
            </w:r>
          </w:p>
        </w:tc>
      </w:tr>
      <w:tr w:rsidR="00F3373D" w:rsidRPr="00B241A6" w14:paraId="3397D166" w14:textId="77777777" w:rsidTr="00F3373D">
        <w:trPr>
          <w:trHeight w:val="532"/>
        </w:trPr>
        <w:tc>
          <w:tcPr>
            <w:tcW w:w="9865" w:type="dxa"/>
            <w:shd w:val="clear" w:color="auto" w:fill="auto"/>
          </w:tcPr>
          <w:p w14:paraId="777A8D9E" w14:textId="1DCCF617" w:rsidR="00F3373D" w:rsidRPr="00F3373D" w:rsidRDefault="00F3373D" w:rsidP="00F3373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Após avaliação das três variáveis: a) história materna e de tratamento; b) sintomas no RN; c) resultados de exames, o RN será classificado em:</w:t>
            </w:r>
          </w:p>
        </w:tc>
      </w:tr>
      <w:tr w:rsidR="00F3373D" w:rsidRPr="00B241A6" w14:paraId="7A3DA278" w14:textId="77777777" w:rsidTr="00F3373D">
        <w:trPr>
          <w:trHeight w:val="267"/>
        </w:trPr>
        <w:tc>
          <w:tcPr>
            <w:tcW w:w="9865" w:type="dxa"/>
            <w:shd w:val="clear" w:color="auto" w:fill="E7E6E6" w:themeFill="background2"/>
          </w:tcPr>
          <w:p w14:paraId="662A2796" w14:textId="22DC8674" w:rsidR="00F3373D" w:rsidRDefault="00F3373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F3373D">
              <w:rPr>
                <w:rFonts w:cstheme="minorHAnsi"/>
              </w:rPr>
              <w:t>EXPOSIÇÃO À SÍFILIS</w:t>
            </w:r>
            <w:r>
              <w:rPr>
                <w:rFonts w:cstheme="minorHAnsi"/>
              </w:rPr>
              <w:t xml:space="preserve"> (RN EXPOSTO À SÍFILIS)</w:t>
            </w:r>
            <w:r w:rsidRPr="00F3373D">
              <w:rPr>
                <w:rFonts w:cstheme="minorHAnsi"/>
              </w:rPr>
              <w:t>:</w:t>
            </w:r>
          </w:p>
        </w:tc>
      </w:tr>
      <w:tr w:rsidR="00F3373D" w:rsidRPr="00B241A6" w14:paraId="42508171" w14:textId="77777777" w:rsidTr="00F3373D">
        <w:trPr>
          <w:trHeight w:val="648"/>
        </w:trPr>
        <w:tc>
          <w:tcPr>
            <w:tcW w:w="9865" w:type="dxa"/>
            <w:shd w:val="clear" w:color="auto" w:fill="auto"/>
          </w:tcPr>
          <w:p w14:paraId="59AFA4C2" w14:textId="4679C233" w:rsidR="00F3373D" w:rsidRDefault="00F3373D" w:rsidP="00F3373D">
            <w:pPr>
              <w:pStyle w:val="PargrafodaLista"/>
              <w:jc w:val="both"/>
              <w:rPr>
                <w:rFonts w:cstheme="minorHAnsi"/>
              </w:rPr>
            </w:pPr>
            <w:r w:rsidRPr="00C626AE">
              <w:rPr>
                <w:rFonts w:cstheme="minorHAnsi"/>
              </w:rPr>
              <w:t>Após investigar: RN assintomático e com VDRL normal ou menor/igual ao materno: encaminhar para acompanhamento ambulatorial apenas sem novos exames, não sendo notificado pela SCIH</w:t>
            </w:r>
          </w:p>
        </w:tc>
      </w:tr>
      <w:tr w:rsidR="00F3373D" w:rsidRPr="00B241A6" w14:paraId="1D0BB56A" w14:textId="77777777" w:rsidTr="00F3373D">
        <w:trPr>
          <w:trHeight w:val="300"/>
        </w:trPr>
        <w:tc>
          <w:tcPr>
            <w:tcW w:w="9865" w:type="dxa"/>
            <w:shd w:val="clear" w:color="auto" w:fill="E7E6E6" w:themeFill="background2"/>
          </w:tcPr>
          <w:p w14:paraId="09870D09" w14:textId="04B3D8B1" w:rsidR="00F3373D" w:rsidRDefault="00F3373D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 w:rsidRPr="00F3373D">
              <w:rPr>
                <w:rFonts w:cstheme="minorHAnsi"/>
              </w:rPr>
              <w:t xml:space="preserve">SÍFILIS CONGÊNITA: </w:t>
            </w:r>
          </w:p>
        </w:tc>
      </w:tr>
      <w:tr w:rsidR="00F3373D" w:rsidRPr="00B241A6" w14:paraId="3EBBEF3B" w14:textId="77777777" w:rsidTr="00C626AE">
        <w:trPr>
          <w:trHeight w:val="2386"/>
        </w:trPr>
        <w:tc>
          <w:tcPr>
            <w:tcW w:w="9865" w:type="dxa"/>
            <w:shd w:val="clear" w:color="auto" w:fill="auto"/>
          </w:tcPr>
          <w:p w14:paraId="4AD5700B" w14:textId="6164A7DB" w:rsidR="00F3373D" w:rsidRPr="00C626AE" w:rsidRDefault="00F3373D" w:rsidP="00F3373D">
            <w:pPr>
              <w:pStyle w:val="PargrafodaLista"/>
              <w:jc w:val="both"/>
              <w:rPr>
                <w:rFonts w:cstheme="minorHAnsi"/>
              </w:rPr>
            </w:pPr>
            <w:r w:rsidRPr="00C626AE">
              <w:rPr>
                <w:rFonts w:cstheme="minorHAnsi"/>
              </w:rPr>
              <w:lastRenderedPageBreak/>
              <w:t>RN qualquer uma das três variáveis ou o conjunto delas compatível com sífilis: fazer o tratamento internado e notificar (avisar SCIH)</w:t>
            </w:r>
          </w:p>
          <w:p w14:paraId="79382604" w14:textId="1BA2C108" w:rsidR="00F3373D" w:rsidRDefault="00F3373D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 w:rsidRPr="00F3373D">
              <w:rPr>
                <w:rFonts w:cstheme="minorHAnsi"/>
              </w:rPr>
              <w:t>História de tratamento materno inadequado</w:t>
            </w:r>
            <w:r>
              <w:rPr>
                <w:rFonts w:cstheme="minorHAnsi"/>
              </w:rPr>
              <w:t xml:space="preserve"> (conforme </w:t>
            </w:r>
            <w:r w:rsidR="00037DC8">
              <w:rPr>
                <w:rFonts w:cstheme="minorHAnsi"/>
              </w:rPr>
              <w:t>descrito no item 7 deste protocolo</w:t>
            </w:r>
            <w:r>
              <w:rPr>
                <w:rFonts w:cstheme="minorHAnsi"/>
              </w:rPr>
              <w:t>)</w:t>
            </w:r>
            <w:r w:rsidR="00037DC8">
              <w:rPr>
                <w:rFonts w:cstheme="minorHAnsi"/>
              </w:rPr>
              <w:t>;</w:t>
            </w:r>
          </w:p>
          <w:p w14:paraId="7A17675A" w14:textId="3C1F4564" w:rsidR="00F3373D" w:rsidRPr="00037DC8" w:rsidRDefault="00037DC8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História do parceiro sexual: apesar de não se notificar como sífilis congênita se a única falha for o não tratamento do parceiro (vide item 13 deste protocolo), usar o bom senso: se </w:t>
            </w:r>
            <w:r w:rsidR="00F3373D" w:rsidRPr="00037DC8">
              <w:rPr>
                <w:rFonts w:cstheme="minorHAnsi"/>
              </w:rPr>
              <w:t xml:space="preserve">gestante que apesar de tratada </w:t>
            </w:r>
            <w:r>
              <w:rPr>
                <w:rFonts w:cstheme="minorHAnsi"/>
              </w:rPr>
              <w:t>tiver mantido após o tratamento</w:t>
            </w:r>
            <w:r w:rsidR="00F3373D" w:rsidRPr="00037DC8">
              <w:rPr>
                <w:rFonts w:cstheme="minorHAnsi"/>
              </w:rPr>
              <w:t xml:space="preserve"> intercurso sexual </w:t>
            </w:r>
            <w:r>
              <w:rPr>
                <w:rFonts w:cstheme="minorHAnsi"/>
              </w:rPr>
              <w:t xml:space="preserve">sem uso de  preservativo </w:t>
            </w:r>
            <w:r w:rsidR="00F3373D" w:rsidRPr="00037DC8">
              <w:rPr>
                <w:rFonts w:cstheme="minorHAnsi"/>
              </w:rPr>
              <w:t>com parceiro não tratado</w:t>
            </w:r>
            <w:r>
              <w:rPr>
                <w:rFonts w:cstheme="minorHAnsi"/>
              </w:rPr>
              <w:t xml:space="preserve"> (ou não investigado ou se for um desconhecido), devemos considerar que o tratamento foi inadequado e investigar o RN normalmente, podendo tratar como sífilis congênita, sendo posteriormente notificada como sífilis pelo novo critério investigado;</w:t>
            </w:r>
          </w:p>
          <w:p w14:paraId="6EE4EA4B" w14:textId="77777777" w:rsidR="00F3373D" w:rsidRPr="00F3373D" w:rsidRDefault="00F3373D" w:rsidP="00F3373D">
            <w:pPr>
              <w:pStyle w:val="PargrafodaLista"/>
              <w:jc w:val="both"/>
              <w:rPr>
                <w:rFonts w:cstheme="minorHAnsi"/>
              </w:rPr>
            </w:pPr>
            <w:r w:rsidRPr="00F3373D">
              <w:rPr>
                <w:rFonts w:cstheme="minorHAnsi"/>
              </w:rPr>
              <w:t>b)</w:t>
            </w:r>
            <w:r w:rsidRPr="00F3373D">
              <w:rPr>
                <w:rFonts w:cstheme="minorHAnsi"/>
              </w:rPr>
              <w:tab/>
              <w:t>RN com sintomas compatíveis com sífilis, sem outra causa que justifique;</w:t>
            </w:r>
          </w:p>
          <w:p w14:paraId="5EFD3029" w14:textId="77777777" w:rsidR="00F3373D" w:rsidRPr="00F3373D" w:rsidRDefault="00F3373D" w:rsidP="00F3373D">
            <w:pPr>
              <w:pStyle w:val="PargrafodaLista"/>
              <w:jc w:val="both"/>
              <w:rPr>
                <w:rFonts w:cstheme="minorHAnsi"/>
              </w:rPr>
            </w:pPr>
            <w:r w:rsidRPr="00F3373D">
              <w:rPr>
                <w:rFonts w:cstheme="minorHAnsi"/>
              </w:rPr>
              <w:t>c)</w:t>
            </w:r>
            <w:r w:rsidRPr="00F3373D">
              <w:rPr>
                <w:rFonts w:cstheme="minorHAnsi"/>
              </w:rPr>
              <w:tab/>
              <w:t>RN com exames laboratoriais, líquor ou de imagem compatíveis.</w:t>
            </w:r>
          </w:p>
          <w:p w14:paraId="322D8AE8" w14:textId="77777777" w:rsidR="00F3373D" w:rsidRPr="00F3373D" w:rsidRDefault="00F3373D" w:rsidP="00F3373D">
            <w:pPr>
              <w:pStyle w:val="PargrafodaLista"/>
              <w:jc w:val="both"/>
              <w:rPr>
                <w:rFonts w:cstheme="minorHAnsi"/>
              </w:rPr>
            </w:pPr>
          </w:p>
          <w:p w14:paraId="678A4668" w14:textId="1E18B38D" w:rsidR="00F3373D" w:rsidRPr="00037DC8" w:rsidRDefault="00037DC8" w:rsidP="00037DC8">
            <w:pPr>
              <w:jc w:val="both"/>
              <w:rPr>
                <w:rFonts w:cstheme="minorHAnsi"/>
              </w:rPr>
            </w:pPr>
            <w:r w:rsidRPr="00037DC8">
              <w:rPr>
                <w:rFonts w:cstheme="minorHAnsi"/>
                <w:i/>
                <w:iCs/>
                <w:sz w:val="16"/>
                <w:szCs w:val="16"/>
              </w:rPr>
              <w:t>Obs.: Estes critérios não são exclusivos: Todas as crianças nascidas de mães diagnosticadas com sífilis durante o pré-natal necessitam de uma avaliação criteriosa no momento do parto, com realização de anamnese, exame físico e teste não treponêmico. Essa avaliação do profissional de saúde pode incluir outros dados e gerar uma conclusão de tratamento inadequado para sífilis durante a gestação, mesmo que este tenha sido inicialmente enquadrado dentro dos critérios epidemiológicos de tratamento adequado.</w:t>
            </w:r>
            <w:r>
              <w:rPr>
                <w:rFonts w:cstheme="minorHAnsi"/>
                <w:i/>
                <w:iCs/>
                <w:sz w:val="16"/>
                <w:szCs w:val="16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</w:tr>
      <w:tr w:rsidR="00A83A7C" w:rsidRPr="00B60A94" w14:paraId="4350BE48" w14:textId="77777777" w:rsidTr="00C626AE">
        <w:tc>
          <w:tcPr>
            <w:tcW w:w="9865" w:type="dxa"/>
            <w:shd w:val="clear" w:color="auto" w:fill="D9D9D9" w:themeFill="background1" w:themeFillShade="D9"/>
          </w:tcPr>
          <w:p w14:paraId="2449EE89" w14:textId="77777777" w:rsidR="00A83A7C" w:rsidRPr="00B60A94" w:rsidRDefault="00A83A7C">
            <w:pPr>
              <w:pStyle w:val="PargrafodaLista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B60A94">
              <w:rPr>
                <w:b/>
                <w:bCs/>
              </w:rPr>
              <w:t>O TRATAMENTO DA PARCERIA SEXUAL NÃO É MAIS USADA COMO CRITÉRIO DE TRATAMENTO NÃO ADEQUADO NA GESTANTE?</w:t>
            </w:r>
          </w:p>
        </w:tc>
      </w:tr>
      <w:tr w:rsidR="00A83A7C" w:rsidRPr="00A601D8" w14:paraId="3D37BE56" w14:textId="77777777" w:rsidTr="00C626AE">
        <w:tc>
          <w:tcPr>
            <w:tcW w:w="9865" w:type="dxa"/>
            <w:shd w:val="clear" w:color="auto" w:fill="auto"/>
          </w:tcPr>
          <w:p w14:paraId="0BA0B90F" w14:textId="6A743E0B" w:rsidR="00A83A7C" w:rsidRDefault="00F3373D" w:rsidP="00F3373D">
            <w:pPr>
              <w:tabs>
                <w:tab w:val="left" w:pos="284"/>
              </w:tabs>
              <w:jc w:val="both"/>
            </w:pPr>
            <w:r>
              <w:t xml:space="preserve">          </w:t>
            </w:r>
            <w:r w:rsidR="00A83A7C" w:rsidRPr="0016042C">
              <w:t>A partir da recomendação do boletim do Ministério da Saúde de 2018, reforçado em 2019, o tratamento do parceiro não é mais levado em consideração para NOTIFICAR a sífilis congênita. Isto foi feito p</w:t>
            </w:r>
            <w:r w:rsidR="00A83A7C">
              <w:t xml:space="preserve">ara unificar a forma de notificar que sempre foi considerada pela OMS, OPAS e CDC. </w:t>
            </w:r>
          </w:p>
          <w:p w14:paraId="2FE83351" w14:textId="15C657C2" w:rsidR="00A83A7C" w:rsidRDefault="00A83A7C" w:rsidP="00F3373D">
            <w:pPr>
              <w:tabs>
                <w:tab w:val="left" w:pos="284"/>
              </w:tabs>
              <w:jc w:val="both"/>
            </w:pPr>
            <w:r>
              <w:t xml:space="preserve">          A medida visa a redução de </w:t>
            </w:r>
            <w:proofErr w:type="spellStart"/>
            <w:r>
              <w:t>hipernotificação</w:t>
            </w:r>
            <w:proofErr w:type="spellEnd"/>
            <w:r>
              <w:t xml:space="preserve"> pois muitos parceiros nem conviviam mais com a gestante. O bom senso ainda deve ser utilizado pelo pediatra, isto é, caso a gestante após o início do tratamento ainda continuar a manter relações sexuais desprotegidas com parceria não tratada</w:t>
            </w:r>
            <w:r w:rsidR="00037DC8">
              <w:t xml:space="preserve"> (ou desconhecida)</w:t>
            </w:r>
            <w:r>
              <w:t xml:space="preserve">, considerar um tratamento não adequado, visto que a mesma pode ter se </w:t>
            </w:r>
            <w:proofErr w:type="spellStart"/>
            <w:r>
              <w:t>reinfectado</w:t>
            </w:r>
            <w:proofErr w:type="spellEnd"/>
            <w:r>
              <w:t xml:space="preserve"> após o tratamento. Apesar de não ser mais critério para notificação (ficha do SINAN de sífilis congênita), o RN deverá ser triado para sífilis habitualmente. Se na triagem vier positivo, notificar como sífilis congênita</w:t>
            </w:r>
            <w:r w:rsidR="00037DC8">
              <w:t xml:space="preserve"> posteriormente pelo novo critério de definição</w:t>
            </w:r>
            <w:r>
              <w:t xml:space="preserve">. </w:t>
            </w:r>
          </w:p>
          <w:p w14:paraId="7A056D1C" w14:textId="76E22070" w:rsidR="00A83A7C" w:rsidRPr="00A601D8" w:rsidRDefault="00F3373D" w:rsidP="00F3373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t xml:space="preserve">         </w:t>
            </w:r>
            <w:r w:rsidR="00A83A7C">
              <w:t xml:space="preserve">Se a paciente </w:t>
            </w:r>
            <w:r w:rsidR="002A6DC6">
              <w:t xml:space="preserve">fez o tratamento e </w:t>
            </w:r>
            <w:r w:rsidR="00A83A7C">
              <w:t xml:space="preserve">relata ter tido relações </w:t>
            </w:r>
            <w:r w:rsidR="00A83A7C" w:rsidRPr="002A6DC6">
              <w:rPr>
                <w:b/>
                <w:bCs/>
              </w:rPr>
              <w:t>protegidas</w:t>
            </w:r>
            <w:r w:rsidR="00A83A7C">
              <w:t xml:space="preserve"> </w:t>
            </w:r>
            <w:r w:rsidR="002A6DC6">
              <w:t xml:space="preserve">durante e após o tratamento </w:t>
            </w:r>
            <w:r w:rsidR="00A83A7C">
              <w:t xml:space="preserve">(mesmo se parceiro não tratado com penicilina) ou </w:t>
            </w:r>
            <w:r w:rsidR="002A6DC6">
              <w:t xml:space="preserve">relata </w:t>
            </w:r>
            <w:r w:rsidR="00A83A7C">
              <w:t>não ter</w:t>
            </w:r>
            <w:r>
              <w:t xml:space="preserve"> </w:t>
            </w:r>
            <w:r w:rsidR="00A83A7C">
              <w:t>tido mais relações com o parceiro</w:t>
            </w:r>
            <w:r w:rsidR="002A6DC6">
              <w:t xml:space="preserve"> após o tratamento</w:t>
            </w:r>
            <w:r w:rsidR="00A83A7C">
              <w:t xml:space="preserve">, </w:t>
            </w:r>
            <w:r w:rsidR="002A6DC6">
              <w:t xml:space="preserve">além de </w:t>
            </w:r>
            <w:r w:rsidR="00A83A7C">
              <w:t xml:space="preserve">não </w:t>
            </w:r>
            <w:r w:rsidR="002A6DC6">
              <w:t xml:space="preserve">se </w:t>
            </w:r>
            <w:r w:rsidR="00A83A7C">
              <w:t>notificar</w:t>
            </w:r>
            <w:r w:rsidR="002A6DC6">
              <w:t>, se o não tratamento do parceiro estiver sendo o único critério, não há necessidade de tratamento caso investigação do RN negativa.</w:t>
            </w:r>
          </w:p>
        </w:tc>
      </w:tr>
      <w:tr w:rsidR="00231C79" w:rsidRPr="00B241A6" w14:paraId="3B806AA8" w14:textId="77777777" w:rsidTr="00F84DB9">
        <w:tc>
          <w:tcPr>
            <w:tcW w:w="9865" w:type="dxa"/>
            <w:shd w:val="clear" w:color="auto" w:fill="D0CECE" w:themeFill="background2" w:themeFillShade="E6"/>
          </w:tcPr>
          <w:p w14:paraId="26704128" w14:textId="62C3713F" w:rsidR="00231C79" w:rsidRDefault="00231C79">
            <w:pPr>
              <w:pStyle w:val="PargrafodaLista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TRATAMENTO NEONATAL</w:t>
            </w:r>
            <w:r w:rsidR="00FB096F">
              <w:rPr>
                <w:rFonts w:cstheme="minorHAnsi"/>
                <w:b/>
              </w:rPr>
              <w:t xml:space="preserve"> NOS CASOS IDENTIFICADOS COMO SÍFILIS CONGÊNITA:</w:t>
            </w:r>
          </w:p>
        </w:tc>
      </w:tr>
      <w:tr w:rsidR="007D7B9D" w:rsidRPr="00B241A6" w14:paraId="6216F744" w14:textId="77777777" w:rsidTr="00CC166B">
        <w:trPr>
          <w:trHeight w:val="2216"/>
        </w:trPr>
        <w:tc>
          <w:tcPr>
            <w:tcW w:w="9865" w:type="dxa"/>
            <w:shd w:val="clear" w:color="auto" w:fill="auto"/>
          </w:tcPr>
          <w:p w14:paraId="60D934CE" w14:textId="77777777" w:rsidR="00FB096F" w:rsidRDefault="00FB096F" w:rsidP="00231C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</w:t>
            </w:r>
            <w:r w:rsidR="00037DC8" w:rsidRPr="00037DC8">
              <w:rPr>
                <w:rFonts w:cstheme="minorHAnsi"/>
              </w:rPr>
              <w:t>O tratamento é importante mortalidade é duplicada em um RN com diagnóstico de sífilis congênita. A incidência é de cerca de 9 para cada 1.000 nascidos vivos no Brasil (o ideal seria uma taxa &lt; 0,5).</w:t>
            </w:r>
            <w:r w:rsidR="00C25305">
              <w:rPr>
                <w:rFonts w:cstheme="minorHAnsi"/>
              </w:rPr>
              <w:t xml:space="preserve"> </w:t>
            </w:r>
          </w:p>
          <w:p w14:paraId="6AD08185" w14:textId="04EF7B77" w:rsidR="00037DC8" w:rsidRDefault="00FB096F" w:rsidP="00231C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P</w:t>
            </w:r>
            <w:r w:rsidR="00C25305">
              <w:rPr>
                <w:rFonts w:cstheme="minorHAnsi"/>
              </w:rPr>
              <w:t xml:space="preserve">ara todo RN sintomático, investigar </w:t>
            </w:r>
            <w:r>
              <w:rPr>
                <w:rFonts w:cstheme="minorHAnsi"/>
              </w:rPr>
              <w:t xml:space="preserve">também </w:t>
            </w:r>
            <w:r w:rsidR="00C25305">
              <w:rPr>
                <w:rFonts w:cstheme="minorHAnsi"/>
              </w:rPr>
              <w:t xml:space="preserve">outras TORSH. </w:t>
            </w:r>
          </w:p>
          <w:p w14:paraId="5C5ACE6A" w14:textId="6710A74F" w:rsidR="00231C79" w:rsidRDefault="00FB096F" w:rsidP="00231C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231C79" w:rsidRPr="00F175E0">
              <w:rPr>
                <w:rFonts w:cstheme="minorHAnsi"/>
              </w:rPr>
              <w:t>A única situação em que o tratamento não é necessário é a da criança exposta à sífilis, nascida assintomática, cuja mãe foi adequadamente tratada e cujo teste não treponêmico é não reagente ou reagente com titulação menor, igual ou até uma diluição maior que o materno.</w:t>
            </w:r>
          </w:p>
          <w:p w14:paraId="45C4E178" w14:textId="77777777" w:rsidR="00231C79" w:rsidRDefault="00231C79" w:rsidP="00231C7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856"/>
              <w:gridCol w:w="3562"/>
              <w:gridCol w:w="3210"/>
            </w:tblGrid>
            <w:tr w:rsidR="00231C79" w14:paraId="431D9890" w14:textId="77777777" w:rsidTr="00CC166B">
              <w:tc>
                <w:tcPr>
                  <w:tcW w:w="2856" w:type="dxa"/>
                </w:tcPr>
                <w:p w14:paraId="1D250BF4" w14:textId="77777777" w:rsidR="00231C79" w:rsidRDefault="00231C79" w:rsidP="00231C79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</w:rPr>
                  </w:pPr>
                  <w:r w:rsidRPr="00EB0F96">
                    <w:rPr>
                      <w:rFonts w:cstheme="minorHAnsi"/>
                      <w:b/>
                    </w:rPr>
                    <w:t>ESTADIAMENTO</w:t>
                  </w:r>
                </w:p>
              </w:tc>
              <w:tc>
                <w:tcPr>
                  <w:tcW w:w="3562" w:type="dxa"/>
                </w:tcPr>
                <w:p w14:paraId="314856E6" w14:textId="77777777" w:rsidR="00231C79" w:rsidRDefault="00231C79" w:rsidP="00231C79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</w:rPr>
                  </w:pPr>
                  <w:r w:rsidRPr="00EB0F96">
                    <w:rPr>
                      <w:rFonts w:cstheme="minorHAnsi"/>
                      <w:b/>
                    </w:rPr>
                    <w:t>ESQUEMA TERAPÊUTICO</w:t>
                  </w:r>
                </w:p>
              </w:tc>
              <w:tc>
                <w:tcPr>
                  <w:tcW w:w="3210" w:type="dxa"/>
                </w:tcPr>
                <w:p w14:paraId="3F3A856E" w14:textId="77777777" w:rsidR="00231C79" w:rsidRDefault="00231C79" w:rsidP="00231C79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</w:rPr>
                  </w:pPr>
                  <w:r w:rsidRPr="00EB0F96">
                    <w:rPr>
                      <w:rFonts w:cstheme="minorHAnsi"/>
                      <w:b/>
                    </w:rPr>
                    <w:t>SEGUIMENTO (TESTE NÃO TREPONÊMICO)</w:t>
                  </w:r>
                </w:p>
              </w:tc>
            </w:tr>
            <w:tr w:rsidR="00231C79" w14:paraId="7C5C24C9" w14:textId="77777777" w:rsidTr="00CC166B">
              <w:tc>
                <w:tcPr>
                  <w:tcW w:w="2856" w:type="dxa"/>
                </w:tcPr>
                <w:p w14:paraId="6172B0B7" w14:textId="77777777" w:rsidR="00231C79" w:rsidRPr="00FF1D55" w:rsidRDefault="00231C79" w:rsidP="00231C79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</w:rPr>
                  </w:pPr>
                  <w:r w:rsidRPr="00FF1D55">
                    <w:rPr>
                      <w:b/>
                    </w:rPr>
                    <w:t xml:space="preserve">Criança com sífilis congênita SEM </w:t>
                  </w:r>
                  <w:proofErr w:type="spellStart"/>
                  <w:r w:rsidRPr="00FF1D55">
                    <w:rPr>
                      <w:b/>
                    </w:rPr>
                    <w:t>neurossífilis</w:t>
                  </w:r>
                  <w:proofErr w:type="spellEnd"/>
                </w:p>
              </w:tc>
              <w:tc>
                <w:tcPr>
                  <w:tcW w:w="3562" w:type="dxa"/>
                </w:tcPr>
                <w:p w14:paraId="07F2459C" w14:textId="77777777" w:rsidR="00231C79" w:rsidRDefault="00231C79" w:rsidP="00231C79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FF1D55">
                    <w:rPr>
                      <w:b/>
                    </w:rPr>
                    <w:t>B</w:t>
                  </w:r>
                  <w:r>
                    <w:rPr>
                      <w:b/>
                    </w:rPr>
                    <w:t>enzilpenicilina cristalina</w:t>
                  </w:r>
                </w:p>
                <w:p w14:paraId="74651F13" w14:textId="77777777" w:rsidR="00231C79" w:rsidRPr="00015539" w:rsidRDefault="00231C79" w:rsidP="00231C79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t>50.000 UI/kg, endovenosa, de 12/12h na primeira semana de vida, de 8/8h após a primeira semana de vida, por 10 dias</w:t>
                  </w:r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3210" w:type="dxa"/>
                  <w:vMerge w:val="restart"/>
                  <w:vAlign w:val="center"/>
                </w:tcPr>
                <w:p w14:paraId="66661EF3" w14:textId="77777777" w:rsidR="00231C79" w:rsidRDefault="00231C79" w:rsidP="00231C79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>
                    <w:t>Referenciar para seguimento clínico e laboratorial na puericultura.</w:t>
                  </w:r>
                </w:p>
                <w:p w14:paraId="76BE44A3" w14:textId="77777777" w:rsidR="00231C79" w:rsidRDefault="00231C79" w:rsidP="00231C79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231C79" w14:paraId="3477F5F3" w14:textId="77777777" w:rsidTr="00CC166B">
              <w:tc>
                <w:tcPr>
                  <w:tcW w:w="2856" w:type="dxa"/>
                </w:tcPr>
                <w:p w14:paraId="75FC31B8" w14:textId="77777777" w:rsidR="00231C79" w:rsidRPr="00FF1D55" w:rsidRDefault="00231C79" w:rsidP="00231C79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  <w:b/>
                    </w:rPr>
                  </w:pPr>
                  <w:r w:rsidRPr="00FF1D55">
                    <w:rPr>
                      <w:b/>
                    </w:rPr>
                    <w:t xml:space="preserve">Criança com sífilis congênita COM </w:t>
                  </w:r>
                  <w:proofErr w:type="spellStart"/>
                  <w:r w:rsidRPr="00FF1D55">
                    <w:rPr>
                      <w:b/>
                    </w:rPr>
                    <w:t>neurossífilis</w:t>
                  </w:r>
                  <w:proofErr w:type="spellEnd"/>
                </w:p>
              </w:tc>
              <w:tc>
                <w:tcPr>
                  <w:tcW w:w="3562" w:type="dxa"/>
                </w:tcPr>
                <w:p w14:paraId="670C660A" w14:textId="77777777" w:rsidR="00231C79" w:rsidRPr="00FF1D55" w:rsidRDefault="00231C79" w:rsidP="00231C79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FF1D55">
                    <w:rPr>
                      <w:b/>
                    </w:rPr>
                    <w:t>Benzilpenicilina cristalina</w:t>
                  </w:r>
                </w:p>
                <w:p w14:paraId="61B373C2" w14:textId="77777777" w:rsidR="00231C79" w:rsidRDefault="00231C79" w:rsidP="00231C79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>
                    <w:t xml:space="preserve">50.000 UI/kg, endovenosa, de 12/12h na primeira semana de vida, de 8/8h </w:t>
                  </w:r>
                  <w:r>
                    <w:lastRenderedPageBreak/>
                    <w:t>após a primeira semana de vida, por 10 dias.</w:t>
                  </w:r>
                </w:p>
              </w:tc>
              <w:tc>
                <w:tcPr>
                  <w:tcW w:w="3210" w:type="dxa"/>
                  <w:vMerge/>
                </w:tcPr>
                <w:p w14:paraId="3C6CC96C" w14:textId="77777777" w:rsidR="00231C79" w:rsidRDefault="00231C79" w:rsidP="00231C79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231C79" w14:paraId="01956C45" w14:textId="77777777" w:rsidTr="00CC166B">
              <w:tc>
                <w:tcPr>
                  <w:tcW w:w="2856" w:type="dxa"/>
                </w:tcPr>
                <w:p w14:paraId="79232A37" w14:textId="77777777" w:rsidR="00231C79" w:rsidRPr="00C626AE" w:rsidRDefault="00231C79" w:rsidP="00231C79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C626AE">
                    <w:rPr>
                      <w:rFonts w:cstheme="minorHAnsi"/>
                      <w:b/>
                    </w:rPr>
                    <w:lastRenderedPageBreak/>
                    <w:t>Crianças nascidas de mães não tratadas ou tratadas de forma não adequada</w:t>
                  </w:r>
                  <w:r w:rsidRPr="00C626AE">
                    <w:rPr>
                      <w:rFonts w:cstheme="minorHAnsi"/>
                    </w:rPr>
                    <w:t>, com exame físico normal, exames complementares normais e teste não treponêmico não reagente ao nascimento</w:t>
                  </w:r>
                </w:p>
              </w:tc>
              <w:tc>
                <w:tcPr>
                  <w:tcW w:w="3562" w:type="dxa"/>
                </w:tcPr>
                <w:p w14:paraId="55176FFF" w14:textId="77777777" w:rsidR="00231C79" w:rsidRPr="00C626AE" w:rsidRDefault="00231C79" w:rsidP="00231C79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C626AE">
                    <w:rPr>
                      <w:b/>
                    </w:rPr>
                    <w:t>Benzilpenicilina benzatina</w:t>
                  </w:r>
                  <w:r w:rsidRPr="00C626AE">
                    <w:t xml:space="preserve"> 50.000 UI/kg, dose única, intramuscular.</w:t>
                  </w:r>
                </w:p>
              </w:tc>
              <w:tc>
                <w:tcPr>
                  <w:tcW w:w="3210" w:type="dxa"/>
                  <w:vMerge/>
                </w:tcPr>
                <w:p w14:paraId="7F3078C0" w14:textId="77777777" w:rsidR="00231C79" w:rsidRDefault="00231C79" w:rsidP="00231C79">
                  <w:p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51090523" w14:textId="6B2AE8EC" w:rsidR="009500D5" w:rsidRPr="008A388F" w:rsidRDefault="009500D5" w:rsidP="008A388F">
            <w:pPr>
              <w:jc w:val="both"/>
              <w:rPr>
                <w:rFonts w:cstheme="minorHAnsi"/>
              </w:rPr>
            </w:pPr>
          </w:p>
        </w:tc>
      </w:tr>
      <w:tr w:rsidR="007F03F7" w:rsidRPr="00CC166B" w14:paraId="4F88F07A" w14:textId="77777777" w:rsidTr="00CC166B">
        <w:tc>
          <w:tcPr>
            <w:tcW w:w="9865" w:type="dxa"/>
            <w:shd w:val="clear" w:color="auto" w:fill="E7E6E6" w:themeFill="background2"/>
          </w:tcPr>
          <w:p w14:paraId="58EB221F" w14:textId="2356B321" w:rsidR="007F03F7" w:rsidRPr="00CC166B" w:rsidRDefault="007F03F7">
            <w:pPr>
              <w:pStyle w:val="PargrafodaLista"/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b/>
                <w:bCs/>
              </w:rPr>
            </w:pPr>
            <w:r w:rsidRPr="00CC166B">
              <w:rPr>
                <w:b/>
                <w:bCs/>
              </w:rPr>
              <w:lastRenderedPageBreak/>
              <w:t>PREPARO</w:t>
            </w:r>
            <w:r w:rsidR="00CC166B" w:rsidRPr="00CC166B">
              <w:rPr>
                <w:b/>
                <w:bCs/>
              </w:rPr>
              <w:t xml:space="preserve"> DO RN</w:t>
            </w:r>
            <w:r w:rsidRPr="00CC166B">
              <w:rPr>
                <w:b/>
                <w:bCs/>
              </w:rPr>
              <w:t xml:space="preserve"> NO MOMENTO DA ALTA</w:t>
            </w:r>
            <w:r w:rsidR="00CC166B" w:rsidRPr="00CC166B">
              <w:rPr>
                <w:b/>
                <w:bCs/>
              </w:rPr>
              <w:t>:</w:t>
            </w:r>
          </w:p>
        </w:tc>
      </w:tr>
      <w:tr w:rsidR="007F03F7" w14:paraId="44ED2C1C" w14:textId="77777777" w:rsidTr="00C626AE">
        <w:tc>
          <w:tcPr>
            <w:tcW w:w="9865" w:type="dxa"/>
            <w:shd w:val="clear" w:color="auto" w:fill="auto"/>
          </w:tcPr>
          <w:tbl>
            <w:tblPr>
              <w:tblStyle w:val="Tabelacomgrade"/>
              <w:tblpPr w:leftFromText="141" w:rightFromText="141" w:horzAnchor="margin" w:tblpXSpec="center" w:tblpY="8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6946"/>
            </w:tblGrid>
            <w:tr w:rsidR="00BA45E1" w14:paraId="3F50B4D9" w14:textId="77777777" w:rsidTr="00BA45E1">
              <w:tc>
                <w:tcPr>
                  <w:tcW w:w="1696" w:type="dxa"/>
                </w:tcPr>
                <w:p w14:paraId="74C47FFD" w14:textId="77777777" w:rsidR="00BA45E1" w:rsidRPr="00BA45E1" w:rsidRDefault="00BA45E1" w:rsidP="00CC166B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BA45E1">
                    <w:rPr>
                      <w:sz w:val="20"/>
                      <w:szCs w:val="20"/>
                    </w:rPr>
                    <w:t>Profissional</w:t>
                  </w:r>
                </w:p>
              </w:tc>
              <w:tc>
                <w:tcPr>
                  <w:tcW w:w="6946" w:type="dxa"/>
                </w:tcPr>
                <w:p w14:paraId="316F0C4A" w14:textId="77777777" w:rsidR="00BA45E1" w:rsidRPr="00BA45E1" w:rsidRDefault="00BA45E1" w:rsidP="00CC166B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BA45E1">
                    <w:rPr>
                      <w:sz w:val="20"/>
                      <w:szCs w:val="20"/>
                    </w:rPr>
                    <w:t>Obrigatório no momento da alta do RN</w:t>
                  </w:r>
                </w:p>
              </w:tc>
            </w:tr>
            <w:tr w:rsidR="00BA45E1" w14:paraId="5C7F9E61" w14:textId="77777777" w:rsidTr="00BA45E1">
              <w:tc>
                <w:tcPr>
                  <w:tcW w:w="1696" w:type="dxa"/>
                  <w:vMerge w:val="restart"/>
                </w:tcPr>
                <w:p w14:paraId="1636B2F0" w14:textId="77777777" w:rsidR="00BA45E1" w:rsidRPr="00BA45E1" w:rsidRDefault="00BA45E1" w:rsidP="00CC166B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BA45E1">
                    <w:rPr>
                      <w:sz w:val="20"/>
                      <w:szCs w:val="20"/>
                    </w:rPr>
                    <w:t>Pediatra</w:t>
                  </w:r>
                </w:p>
              </w:tc>
              <w:tc>
                <w:tcPr>
                  <w:tcW w:w="6946" w:type="dxa"/>
                </w:tcPr>
                <w:p w14:paraId="4B7B6D50" w14:textId="20915510" w:rsidR="00BA45E1" w:rsidRPr="00BA45E1" w:rsidRDefault="00BA45E1" w:rsidP="00CC166B">
                  <w:pPr>
                    <w:pStyle w:val="PargrafodaLista"/>
                    <w:tabs>
                      <w:tab w:val="left" w:pos="284"/>
                    </w:tabs>
                    <w:ind w:left="0"/>
                    <w:rPr>
                      <w:sz w:val="20"/>
                      <w:szCs w:val="20"/>
                    </w:rPr>
                  </w:pPr>
                  <w:r w:rsidRPr="00BA45E1">
                    <w:rPr>
                      <w:sz w:val="20"/>
                      <w:szCs w:val="20"/>
                    </w:rPr>
                    <w:t>Dar alta com um pedido de VDRL</w:t>
                  </w:r>
                  <w:r w:rsidR="00353226">
                    <w:rPr>
                      <w:sz w:val="20"/>
                      <w:szCs w:val="20"/>
                    </w:rPr>
                    <w:t xml:space="preserve"> e BERA</w:t>
                  </w:r>
                  <w:r w:rsidRPr="00BA45E1">
                    <w:rPr>
                      <w:sz w:val="20"/>
                      <w:szCs w:val="20"/>
                    </w:rPr>
                    <w:t xml:space="preserve">  para realizar com 1 mês de vida</w:t>
                  </w:r>
                </w:p>
              </w:tc>
            </w:tr>
            <w:tr w:rsidR="00BA45E1" w14:paraId="61A55FA9" w14:textId="77777777" w:rsidTr="00BA45E1">
              <w:tc>
                <w:tcPr>
                  <w:tcW w:w="1696" w:type="dxa"/>
                  <w:vMerge/>
                </w:tcPr>
                <w:p w14:paraId="26EBC5A2" w14:textId="77777777" w:rsidR="00BA45E1" w:rsidRPr="00BA45E1" w:rsidRDefault="00BA45E1" w:rsidP="00CC166B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</w:tcPr>
                <w:p w14:paraId="3E099BE3" w14:textId="77777777" w:rsidR="00BA45E1" w:rsidRPr="00BA45E1" w:rsidRDefault="00BA45E1" w:rsidP="00CC166B">
                  <w:pPr>
                    <w:pStyle w:val="PargrafodaLista"/>
                    <w:tabs>
                      <w:tab w:val="left" w:pos="284"/>
                    </w:tabs>
                    <w:ind w:left="0"/>
                    <w:rPr>
                      <w:sz w:val="20"/>
                      <w:szCs w:val="20"/>
                    </w:rPr>
                  </w:pPr>
                  <w:r w:rsidRPr="00BA45E1">
                    <w:rPr>
                      <w:sz w:val="20"/>
                      <w:szCs w:val="20"/>
                    </w:rPr>
                    <w:t>Dar alta com relatório para seguimento para Infectologista na rede privada em até 30 dias da alta</w:t>
                  </w:r>
                </w:p>
              </w:tc>
            </w:tr>
            <w:tr w:rsidR="00BA45E1" w14:paraId="0F83C596" w14:textId="77777777" w:rsidTr="00BA45E1">
              <w:tc>
                <w:tcPr>
                  <w:tcW w:w="1696" w:type="dxa"/>
                  <w:vMerge/>
                </w:tcPr>
                <w:p w14:paraId="2053D10E" w14:textId="77777777" w:rsidR="00BA45E1" w:rsidRPr="00BA45E1" w:rsidRDefault="00BA45E1" w:rsidP="00CC166B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</w:tcPr>
                <w:p w14:paraId="4A87C6D3" w14:textId="77777777" w:rsidR="00BA45E1" w:rsidRPr="00BA45E1" w:rsidRDefault="00BA45E1" w:rsidP="00CC166B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BA45E1">
                    <w:rPr>
                      <w:sz w:val="20"/>
                      <w:szCs w:val="20"/>
                    </w:rPr>
                    <w:t>Dar alta com relatório para seguimento com oftalmologista após alta</w:t>
                  </w:r>
                </w:p>
              </w:tc>
            </w:tr>
            <w:tr w:rsidR="00BA45E1" w14:paraId="7B0202A5" w14:textId="77777777" w:rsidTr="00BA45E1">
              <w:tc>
                <w:tcPr>
                  <w:tcW w:w="1696" w:type="dxa"/>
                </w:tcPr>
                <w:p w14:paraId="4D3FCF4D" w14:textId="77777777" w:rsidR="00BA45E1" w:rsidRPr="00BA45E1" w:rsidRDefault="00BA45E1" w:rsidP="00CC166B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BA45E1">
                    <w:rPr>
                      <w:sz w:val="20"/>
                      <w:szCs w:val="20"/>
                    </w:rPr>
                    <w:t>Enfermeira SCIH</w:t>
                  </w:r>
                </w:p>
              </w:tc>
              <w:tc>
                <w:tcPr>
                  <w:tcW w:w="6946" w:type="dxa"/>
                </w:tcPr>
                <w:p w14:paraId="2400A593" w14:textId="77777777" w:rsidR="00BA45E1" w:rsidRPr="00BA45E1" w:rsidRDefault="00BA45E1" w:rsidP="00CC166B">
                  <w:pPr>
                    <w:pStyle w:val="PargrafodaLista"/>
                    <w:tabs>
                      <w:tab w:val="left" w:pos="284"/>
                    </w:tabs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BA45E1">
                    <w:rPr>
                      <w:sz w:val="20"/>
                      <w:szCs w:val="20"/>
                    </w:rPr>
                    <w:t>Relatório padrão com dados para alta de RN com sífilis</w:t>
                  </w:r>
                </w:p>
              </w:tc>
            </w:tr>
          </w:tbl>
          <w:p w14:paraId="56420424" w14:textId="77777777" w:rsidR="00CC166B" w:rsidRDefault="00CC166B" w:rsidP="00C626AE">
            <w:pPr>
              <w:pStyle w:val="PargrafodaLista"/>
              <w:tabs>
                <w:tab w:val="left" w:pos="284"/>
              </w:tabs>
              <w:ind w:left="1080"/>
              <w:jc w:val="both"/>
            </w:pPr>
          </w:p>
          <w:p w14:paraId="6F11F90C" w14:textId="61174F17" w:rsidR="007F03F7" w:rsidRDefault="00CC166B" w:rsidP="00C626AE">
            <w:pPr>
              <w:pStyle w:val="PargrafodaLista"/>
              <w:tabs>
                <w:tab w:val="left" w:pos="284"/>
              </w:tabs>
              <w:ind w:left="1080"/>
              <w:jc w:val="both"/>
            </w:pPr>
            <w:r>
              <w:t>Os cuidados mínimos de transição são orientados:</w:t>
            </w:r>
          </w:p>
          <w:p w14:paraId="196EA644" w14:textId="01F73558" w:rsidR="00CC166B" w:rsidRDefault="00CC166B" w:rsidP="00CC166B">
            <w:pPr>
              <w:pStyle w:val="PargrafodaLista"/>
              <w:tabs>
                <w:tab w:val="left" w:pos="284"/>
              </w:tabs>
              <w:ind w:left="284"/>
              <w:jc w:val="both"/>
            </w:pPr>
          </w:p>
        </w:tc>
      </w:tr>
      <w:tr w:rsidR="007F03F7" w:rsidRPr="00B241A6" w14:paraId="19835BFD" w14:textId="77777777" w:rsidTr="00F84DB9">
        <w:tc>
          <w:tcPr>
            <w:tcW w:w="9865" w:type="dxa"/>
            <w:shd w:val="clear" w:color="auto" w:fill="auto"/>
          </w:tcPr>
          <w:p w14:paraId="795DAB59" w14:textId="181635AA" w:rsidR="007F03F7" w:rsidRPr="00CC166B" w:rsidRDefault="00CC166B" w:rsidP="00C2530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Pr="00CC166B">
              <w:rPr>
                <w:rFonts w:cstheme="minorHAnsi"/>
                <w:sz w:val="18"/>
                <w:szCs w:val="18"/>
              </w:rPr>
              <w:t xml:space="preserve">Sobre o VDRL após a alta: </w:t>
            </w:r>
            <w:r>
              <w:rPr>
                <w:rFonts w:cstheme="minorHAnsi"/>
                <w:sz w:val="18"/>
                <w:szCs w:val="18"/>
              </w:rPr>
              <w:t>Será repetido ai</w:t>
            </w:r>
            <w:r w:rsidR="00BA45E1">
              <w:rPr>
                <w:rFonts w:cstheme="minorHAnsi"/>
                <w:sz w:val="18"/>
                <w:szCs w:val="18"/>
              </w:rPr>
              <w:t xml:space="preserve">nda aos </w:t>
            </w:r>
            <w:r w:rsidR="00BA45E1" w:rsidRPr="00BA45E1">
              <w:rPr>
                <w:rFonts w:cstheme="minorHAnsi"/>
                <w:sz w:val="18"/>
                <w:szCs w:val="18"/>
              </w:rPr>
              <w:t>3, 6, 12 e 18 meses</w:t>
            </w:r>
            <w:r w:rsidR="00BA45E1">
              <w:rPr>
                <w:rFonts w:cstheme="minorHAnsi"/>
                <w:sz w:val="18"/>
                <w:szCs w:val="18"/>
              </w:rPr>
              <w:t>.</w:t>
            </w:r>
            <w:r w:rsidR="00BA45E1" w:rsidRPr="00BA45E1">
              <w:rPr>
                <w:rFonts w:cstheme="minorHAnsi"/>
                <w:sz w:val="18"/>
                <w:szCs w:val="18"/>
              </w:rPr>
              <w:t xml:space="preserve"> </w:t>
            </w:r>
            <w:r w:rsidR="00BA45E1">
              <w:rPr>
                <w:rFonts w:cstheme="minorHAnsi"/>
                <w:sz w:val="18"/>
                <w:szCs w:val="18"/>
              </w:rPr>
              <w:t>E</w:t>
            </w:r>
            <w:r w:rsidR="00C25305" w:rsidRPr="00CC166B">
              <w:rPr>
                <w:rFonts w:cstheme="minorHAnsi"/>
                <w:sz w:val="18"/>
                <w:szCs w:val="18"/>
              </w:rPr>
              <w:t xml:space="preserve">spera-se que declinem </w:t>
            </w:r>
            <w:r w:rsidRPr="00CC166B">
              <w:rPr>
                <w:rFonts w:cstheme="minorHAnsi"/>
                <w:sz w:val="18"/>
                <w:szCs w:val="18"/>
              </w:rPr>
              <w:t xml:space="preserve">até os </w:t>
            </w:r>
            <w:r w:rsidR="00C25305" w:rsidRPr="00CC166B">
              <w:rPr>
                <w:rFonts w:cstheme="minorHAnsi"/>
                <w:sz w:val="18"/>
                <w:szCs w:val="18"/>
              </w:rPr>
              <w:t>3 meses de idade, devendo ser não reagentes aos 6 meses nos casos em que a criança não tiver sido infectada</w:t>
            </w:r>
            <w:r w:rsidRPr="00CC166B">
              <w:rPr>
                <w:rFonts w:cstheme="minorHAnsi"/>
                <w:sz w:val="18"/>
                <w:szCs w:val="18"/>
              </w:rPr>
              <w:t xml:space="preserve"> ou adequadamente tratada</w:t>
            </w:r>
            <w:r w:rsidR="00C25305" w:rsidRPr="00CC166B">
              <w:rPr>
                <w:rFonts w:cstheme="minorHAnsi"/>
                <w:sz w:val="18"/>
                <w:szCs w:val="18"/>
              </w:rPr>
              <w:t>. Se não houver esse declínio do teste não treponêmico, a criança deverá ser investigada para sífilis congênita, com realização de exames complementares e tratamento conforme a classificação clínica, além de notificação do caso.</w:t>
            </w:r>
            <w:r w:rsidRPr="00CC166B">
              <w:rPr>
                <w:sz w:val="18"/>
                <w:szCs w:val="18"/>
              </w:rPr>
              <w:t xml:space="preserve"> </w:t>
            </w:r>
            <w:r w:rsidRPr="00CC166B">
              <w:rPr>
                <w:rFonts w:cstheme="minorHAnsi"/>
                <w:sz w:val="18"/>
                <w:szCs w:val="18"/>
              </w:rPr>
              <w:t>Não será mais solicitado quando dois não reagentes ou queda de duas diluições em relação ao materno. Se tratada deve negativar até 6 meses. Teste treponêmico (FTA-ABS) somente poderá ser solicitado após 18 meses de vida do RN.</w:t>
            </w:r>
          </w:p>
        </w:tc>
      </w:tr>
    </w:tbl>
    <w:p w14:paraId="7AC90F50" w14:textId="23CE03D3" w:rsidR="00BC168C" w:rsidRPr="00BC168C" w:rsidRDefault="00BC168C" w:rsidP="00231C79">
      <w:pPr>
        <w:spacing w:line="240" w:lineRule="auto"/>
        <w:jc w:val="both"/>
        <w:rPr>
          <w:rFonts w:cstheme="minorHAnsi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B0897" w14:paraId="0AE069F2" w14:textId="77777777" w:rsidTr="008B0897">
        <w:trPr>
          <w:trHeight w:val="70"/>
        </w:trPr>
        <w:tc>
          <w:tcPr>
            <w:tcW w:w="9633" w:type="dxa"/>
            <w:shd w:val="clear" w:color="auto" w:fill="D0CECE" w:themeFill="background2" w:themeFillShade="E6"/>
          </w:tcPr>
          <w:p w14:paraId="30FA3C19" w14:textId="77777777" w:rsidR="008B0897" w:rsidRPr="008B0897" w:rsidRDefault="008B0897" w:rsidP="008B089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B0897">
              <w:rPr>
                <w:rFonts w:cstheme="minorHAnsi"/>
                <w:b/>
              </w:rPr>
              <w:t>Referências</w:t>
            </w:r>
          </w:p>
        </w:tc>
      </w:tr>
    </w:tbl>
    <w:p w14:paraId="6D98AB6B" w14:textId="49A1B051" w:rsidR="00B01F26" w:rsidRPr="002545B4" w:rsidRDefault="00B01F26">
      <w:pPr>
        <w:pStyle w:val="PargrafodaLista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2545B4">
        <w:rPr>
          <w:rFonts w:cstheme="minorHAnsi"/>
        </w:rPr>
        <w:t xml:space="preserve">Brasil. Ministério da Saúde. </w:t>
      </w:r>
      <w:r w:rsidR="00EC1A07" w:rsidRPr="002545B4">
        <w:rPr>
          <w:rFonts w:cstheme="minorHAnsi"/>
          <w:b/>
        </w:rPr>
        <w:t>Protocolo Clínico E Diretrizes Terapêuticas Para Prevençã</w:t>
      </w:r>
      <w:r w:rsidR="00424E7C" w:rsidRPr="002545B4">
        <w:rPr>
          <w:rFonts w:cstheme="minorHAnsi"/>
          <w:b/>
        </w:rPr>
        <w:t>o Da Transmissão Vertical De HIV</w:t>
      </w:r>
      <w:r w:rsidR="00EC1A07" w:rsidRPr="002545B4">
        <w:rPr>
          <w:rFonts w:cstheme="minorHAnsi"/>
          <w:b/>
        </w:rPr>
        <w:t xml:space="preserve">, Sífilis E Hepatites Virais. </w:t>
      </w:r>
      <w:r w:rsidR="00424E7C" w:rsidRPr="002545B4">
        <w:rPr>
          <w:rFonts w:cstheme="minorHAnsi"/>
        </w:rPr>
        <w:t>Brasília – DF, 2022</w:t>
      </w:r>
      <w:r w:rsidRPr="002545B4">
        <w:rPr>
          <w:rFonts w:cstheme="minorHAnsi"/>
        </w:rPr>
        <w:t>.</w:t>
      </w:r>
    </w:p>
    <w:p w14:paraId="4726BB37" w14:textId="69F53399" w:rsidR="00B01F26" w:rsidRPr="002545B4" w:rsidRDefault="00B01F26">
      <w:pPr>
        <w:pStyle w:val="PargrafodaLista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2545B4">
        <w:rPr>
          <w:rFonts w:cstheme="minorHAnsi"/>
        </w:rPr>
        <w:t xml:space="preserve">Brasil. Ministério da Saúde. </w:t>
      </w:r>
      <w:r w:rsidR="00EC1A07" w:rsidRPr="002545B4">
        <w:rPr>
          <w:rFonts w:cstheme="minorHAnsi"/>
          <w:b/>
        </w:rPr>
        <w:t>Manual Técnico Para Diagnóstico Da Sífilis</w:t>
      </w:r>
      <w:r w:rsidRPr="002545B4">
        <w:rPr>
          <w:rFonts w:cstheme="minorHAnsi"/>
        </w:rPr>
        <w:t>.</w:t>
      </w:r>
      <w:r w:rsidR="00EC1A07" w:rsidRPr="002545B4">
        <w:rPr>
          <w:rFonts w:cstheme="minorHAnsi"/>
        </w:rPr>
        <w:t xml:space="preserve"> Brasília – DF, 2021.</w:t>
      </w:r>
    </w:p>
    <w:p w14:paraId="6450CA37" w14:textId="65657051" w:rsidR="007B1E91" w:rsidRPr="002545B4" w:rsidRDefault="007B1E91">
      <w:pPr>
        <w:pStyle w:val="PargrafodaLista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240" w:lineRule="auto"/>
        <w:jc w:val="both"/>
        <w:rPr>
          <w:rFonts w:cstheme="minorHAnsi"/>
        </w:rPr>
      </w:pPr>
      <w:r>
        <w:t xml:space="preserve">NOTA TÉCNICA Nº 14/2023-.DATHI/SVSA/MS. </w:t>
      </w:r>
      <w:r w:rsidRPr="002545B4">
        <w:rPr>
          <w:b/>
        </w:rPr>
        <w:t xml:space="preserve">Atualização da recomendação do intervalo entre doses de </w:t>
      </w:r>
      <w:proofErr w:type="spellStart"/>
      <w:r w:rsidRPr="002545B4">
        <w:rPr>
          <w:b/>
        </w:rPr>
        <w:t>benzilpenicilina</w:t>
      </w:r>
      <w:proofErr w:type="spellEnd"/>
      <w:r w:rsidRPr="002545B4">
        <w:rPr>
          <w:b/>
        </w:rPr>
        <w:t xml:space="preserve"> </w:t>
      </w:r>
      <w:proofErr w:type="spellStart"/>
      <w:r w:rsidRPr="002545B4">
        <w:rPr>
          <w:b/>
        </w:rPr>
        <w:t>benzatina</w:t>
      </w:r>
      <w:proofErr w:type="spellEnd"/>
      <w:r w:rsidRPr="002545B4">
        <w:rPr>
          <w:b/>
        </w:rPr>
        <w:t xml:space="preserve"> no tratamento de sífilis em gestantes. </w:t>
      </w:r>
      <w:r w:rsidRPr="008B2131">
        <w:t>Brasília</w:t>
      </w:r>
      <w:r w:rsidR="008B2131" w:rsidRPr="008B2131">
        <w:t xml:space="preserve">, </w:t>
      </w:r>
      <w:r w:rsidRPr="008B2131">
        <w:t>2023</w:t>
      </w:r>
      <w:r w:rsidR="008B2131">
        <w:t>.</w:t>
      </w:r>
    </w:p>
    <w:p w14:paraId="7033D09C" w14:textId="7083B116" w:rsidR="002545B4" w:rsidRPr="00111BCB" w:rsidRDefault="002545B4">
      <w:pPr>
        <w:pStyle w:val="PargrafodaLista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240" w:lineRule="auto"/>
        <w:jc w:val="both"/>
        <w:rPr>
          <w:rFonts w:cstheme="minorHAnsi"/>
        </w:rPr>
      </w:pPr>
      <w:r>
        <w:t xml:space="preserve"> Guia Prático: Infecções no ciclo gravídico puerperal. FEBRASGO. 2016</w:t>
      </w:r>
    </w:p>
    <w:p w14:paraId="6483C8F1" w14:textId="15AF1FCA" w:rsidR="00111BCB" w:rsidRPr="00A60320" w:rsidRDefault="00111BCB">
      <w:pPr>
        <w:pStyle w:val="PargrafodaLista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240" w:lineRule="auto"/>
        <w:jc w:val="both"/>
        <w:rPr>
          <w:rFonts w:cstheme="minorHAnsi"/>
        </w:rPr>
      </w:pPr>
      <w:r>
        <w:t xml:space="preserve"> Nota informativa n. 2 – SEI/2017 – DIAHV/SVS/MS – Altera os critérios de definição de casos para NOTIFICAÇÃO de sífilis adquirida, em gestantes e sífilis congênita.</w:t>
      </w:r>
    </w:p>
    <w:p w14:paraId="5DC8D62F" w14:textId="5E4695D2" w:rsidR="007B1E91" w:rsidRPr="00C626AE" w:rsidRDefault="00A60320" w:rsidP="00EC1A07">
      <w:pPr>
        <w:pStyle w:val="PargrafodaLista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line="240" w:lineRule="auto"/>
        <w:jc w:val="both"/>
        <w:rPr>
          <w:rFonts w:cstheme="minorHAnsi"/>
        </w:rPr>
      </w:pPr>
      <w:r>
        <w:t xml:space="preserve"> Fernandes CE et al. Tratado de Obstetrícia </w:t>
      </w:r>
      <w:proofErr w:type="spellStart"/>
      <w:r>
        <w:t>Febrasgo</w:t>
      </w:r>
      <w:proofErr w:type="spellEnd"/>
      <w:r>
        <w:t>. In Sífilis e gravidez. Elsevier 2018: 594-610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50D3" w14:paraId="42CCAD62" w14:textId="77777777" w:rsidTr="002650D3">
        <w:tc>
          <w:tcPr>
            <w:tcW w:w="9628" w:type="dxa"/>
            <w:shd w:val="clear" w:color="auto" w:fill="D0CECE" w:themeFill="background2" w:themeFillShade="E6"/>
          </w:tcPr>
          <w:p w14:paraId="3062365F" w14:textId="61D1B120" w:rsidR="002650D3" w:rsidRDefault="008B2131" w:rsidP="00265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141413"/>
                <w:lang w:eastAsia="pt-BR"/>
              </w:rPr>
            </w:pPr>
            <w:r>
              <w:rPr>
                <w:rFonts w:cstheme="minorHAnsi"/>
                <w:b/>
                <w:color w:val="141413"/>
                <w:lang w:eastAsia="pt-BR"/>
              </w:rPr>
              <w:t>A</w:t>
            </w:r>
            <w:r w:rsidR="002650D3" w:rsidRPr="002650D3">
              <w:rPr>
                <w:rFonts w:cstheme="minorHAnsi"/>
                <w:b/>
                <w:color w:val="141413"/>
                <w:lang w:eastAsia="pt-BR"/>
              </w:rPr>
              <w:t>nexos</w:t>
            </w:r>
          </w:p>
        </w:tc>
      </w:tr>
    </w:tbl>
    <w:p w14:paraId="41245E65" w14:textId="0E8C9446" w:rsidR="002650D3" w:rsidRDefault="002650D3" w:rsidP="007172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41413"/>
          <w:lang w:eastAsia="pt-BR"/>
        </w:rPr>
      </w:pPr>
      <w:r>
        <w:rPr>
          <w:rFonts w:cstheme="minorHAnsi"/>
          <w:color w:val="141413"/>
          <w:lang w:eastAsia="pt-BR"/>
        </w:rPr>
        <w:t>Não se aplica.</w:t>
      </w:r>
    </w:p>
    <w:p w14:paraId="4220FB59" w14:textId="11BB2F4E" w:rsidR="00727B81" w:rsidRDefault="00727B81" w:rsidP="007172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41413"/>
          <w:lang w:eastAsia="pt-BR"/>
        </w:rPr>
      </w:pPr>
    </w:p>
    <w:p w14:paraId="55127F5A" w14:textId="0824F9B2" w:rsidR="00C626AE" w:rsidRDefault="00C626AE" w:rsidP="007172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41413"/>
          <w:lang w:eastAsia="pt-BR"/>
        </w:rPr>
      </w:pPr>
    </w:p>
    <w:p w14:paraId="0D8BDAB0" w14:textId="0225487C" w:rsidR="00C626AE" w:rsidRDefault="00C626AE" w:rsidP="007172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41413"/>
          <w:lang w:eastAsia="pt-BR"/>
        </w:rPr>
      </w:pPr>
    </w:p>
    <w:p w14:paraId="6B5A6548" w14:textId="5416097E" w:rsidR="00C626AE" w:rsidRDefault="00C626AE" w:rsidP="007172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41413"/>
          <w:lang w:eastAsia="pt-BR"/>
        </w:rPr>
      </w:pPr>
    </w:p>
    <w:p w14:paraId="6C771B96" w14:textId="3CFF07EA" w:rsidR="00C626AE" w:rsidRDefault="00C626AE" w:rsidP="007172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41413"/>
          <w:lang w:eastAsia="pt-BR"/>
        </w:rPr>
      </w:pPr>
    </w:p>
    <w:p w14:paraId="1EDF7806" w14:textId="53A6C356" w:rsidR="00C626AE" w:rsidRDefault="00C626AE" w:rsidP="007172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41413"/>
          <w:lang w:eastAsia="pt-BR"/>
        </w:rPr>
      </w:pPr>
    </w:p>
    <w:p w14:paraId="3FA0A218" w14:textId="77D78A1C" w:rsidR="00C626AE" w:rsidRDefault="00C626AE" w:rsidP="007172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41413"/>
          <w:lang w:eastAsia="pt-BR"/>
        </w:rPr>
      </w:pPr>
    </w:p>
    <w:p w14:paraId="22DA5679" w14:textId="65A44749" w:rsidR="00C626AE" w:rsidRDefault="00C626AE" w:rsidP="007172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41413"/>
          <w:lang w:eastAsia="pt-BR"/>
        </w:rPr>
      </w:pPr>
    </w:p>
    <w:p w14:paraId="6A4FA65D" w14:textId="16368CB6" w:rsidR="00C626AE" w:rsidRDefault="00C626AE" w:rsidP="007172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41413"/>
          <w:lang w:eastAsia="pt-BR"/>
        </w:rPr>
      </w:pPr>
    </w:p>
    <w:p w14:paraId="45C0D4C5" w14:textId="0E9D0493" w:rsidR="00C626AE" w:rsidRDefault="00C626AE" w:rsidP="007172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41413"/>
          <w:lang w:eastAsia="pt-BR"/>
        </w:rPr>
      </w:pPr>
    </w:p>
    <w:p w14:paraId="38C53180" w14:textId="77777777" w:rsidR="00C626AE" w:rsidRDefault="00C626AE" w:rsidP="007172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41413"/>
          <w:lang w:eastAsia="pt-BR"/>
        </w:rPr>
      </w:pPr>
    </w:p>
    <w:p w14:paraId="5BFD4338" w14:textId="7019A465" w:rsidR="00727B81" w:rsidRDefault="00727B81" w:rsidP="007172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41413"/>
          <w:lang w:eastAsia="pt-B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409"/>
        <w:gridCol w:w="2268"/>
      </w:tblGrid>
      <w:tr w:rsidR="00727B81" w:rsidRPr="003A52FB" w14:paraId="5BFE967A" w14:textId="77777777" w:rsidTr="00C626AE">
        <w:trPr>
          <w:trHeight w:val="136"/>
        </w:trPr>
        <w:tc>
          <w:tcPr>
            <w:tcW w:w="2410" w:type="dxa"/>
            <w:shd w:val="clear" w:color="auto" w:fill="D9D9D9"/>
          </w:tcPr>
          <w:p w14:paraId="46ABF590" w14:textId="77777777" w:rsidR="00727B81" w:rsidRPr="002F1CC4" w:rsidRDefault="00727B81" w:rsidP="00C626AE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552" w:type="dxa"/>
            <w:shd w:val="clear" w:color="auto" w:fill="D9D9D9"/>
          </w:tcPr>
          <w:p w14:paraId="4DF877B1" w14:textId="77777777" w:rsidR="00727B81" w:rsidRPr="002F1CC4" w:rsidRDefault="00727B81" w:rsidP="00C626AE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409" w:type="dxa"/>
            <w:shd w:val="clear" w:color="auto" w:fill="D9D9D9"/>
          </w:tcPr>
          <w:p w14:paraId="5014AE19" w14:textId="77777777" w:rsidR="00727B81" w:rsidRPr="002F1CC4" w:rsidRDefault="00727B81" w:rsidP="00C626AE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4467C508" w14:textId="77777777" w:rsidR="00727B81" w:rsidRPr="002F1CC4" w:rsidRDefault="00727B81" w:rsidP="00C626AE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727B81" w:rsidRPr="003A52FB" w14:paraId="79E67982" w14:textId="77777777" w:rsidTr="00C626AE">
        <w:trPr>
          <w:trHeight w:val="958"/>
        </w:trPr>
        <w:tc>
          <w:tcPr>
            <w:tcW w:w="2410" w:type="dxa"/>
            <w:vAlign w:val="center"/>
          </w:tcPr>
          <w:p w14:paraId="31F4BE3C" w14:textId="16138AD8" w:rsidR="008C3531" w:rsidRPr="0086252C" w:rsidRDefault="008C3531" w:rsidP="00C626AE">
            <w:pPr>
              <w:pStyle w:val="Rodap"/>
              <w:jc w:val="center"/>
              <w:rPr>
                <w:sz w:val="18"/>
                <w:szCs w:val="16"/>
              </w:rPr>
            </w:pPr>
            <w:r w:rsidRPr="0086252C">
              <w:rPr>
                <w:sz w:val="18"/>
                <w:szCs w:val="16"/>
              </w:rPr>
              <w:t>YANE ALMEIDA CORDEIRO</w:t>
            </w:r>
          </w:p>
          <w:p w14:paraId="291955D7" w14:textId="02338A2E" w:rsidR="00727B81" w:rsidRPr="00C626AE" w:rsidRDefault="008C3531" w:rsidP="00C626AE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 w:rsidRPr="0086252C">
              <w:rPr>
                <w:sz w:val="18"/>
                <w:szCs w:val="16"/>
              </w:rPr>
              <w:t>Enfermeira SCIH</w:t>
            </w:r>
          </w:p>
        </w:tc>
        <w:tc>
          <w:tcPr>
            <w:tcW w:w="2552" w:type="dxa"/>
            <w:vAlign w:val="center"/>
          </w:tcPr>
          <w:p w14:paraId="626B2B4A" w14:textId="77777777" w:rsidR="00C626AE" w:rsidRPr="00C626AE" w:rsidRDefault="00C626AE" w:rsidP="00C626AE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E6B3922" w14:textId="19BC2885" w:rsidR="00727B81" w:rsidRPr="0086252C" w:rsidRDefault="008C3531" w:rsidP="00C626AE">
            <w:pPr>
              <w:pStyle w:val="Rodap"/>
              <w:spacing w:line="276" w:lineRule="auto"/>
              <w:jc w:val="center"/>
              <w:rPr>
                <w:sz w:val="18"/>
                <w:szCs w:val="16"/>
              </w:rPr>
            </w:pPr>
            <w:r w:rsidRPr="0086252C">
              <w:rPr>
                <w:sz w:val="18"/>
                <w:szCs w:val="16"/>
              </w:rPr>
              <w:t>VIVIANE OLIVEIRA DE SOUSA CORREIA</w:t>
            </w:r>
          </w:p>
          <w:p w14:paraId="4364EE1C" w14:textId="655B7AF6" w:rsidR="00C626AE" w:rsidRPr="0086252C" w:rsidRDefault="008C3531" w:rsidP="0086252C">
            <w:pPr>
              <w:pStyle w:val="Rodap"/>
              <w:spacing w:line="276" w:lineRule="auto"/>
              <w:jc w:val="center"/>
              <w:rPr>
                <w:sz w:val="18"/>
                <w:szCs w:val="16"/>
              </w:rPr>
            </w:pPr>
            <w:r w:rsidRPr="0086252C">
              <w:rPr>
                <w:sz w:val="18"/>
                <w:szCs w:val="16"/>
              </w:rPr>
              <w:t>Enfermeira SCIH</w:t>
            </w:r>
          </w:p>
          <w:p w14:paraId="5A50FD08" w14:textId="77777777" w:rsidR="00C626AE" w:rsidRPr="0086252C" w:rsidRDefault="00C626AE" w:rsidP="00C626AE">
            <w:pPr>
              <w:pStyle w:val="Rodap"/>
              <w:jc w:val="center"/>
              <w:rPr>
                <w:sz w:val="18"/>
                <w:szCs w:val="16"/>
              </w:rPr>
            </w:pPr>
            <w:r w:rsidRPr="0086252C">
              <w:rPr>
                <w:sz w:val="18"/>
                <w:szCs w:val="16"/>
              </w:rPr>
              <w:t>SAMUEL JOSÉ RODRIGUES</w:t>
            </w:r>
          </w:p>
          <w:p w14:paraId="7007F525" w14:textId="101070A1" w:rsidR="00C626AE" w:rsidRPr="0086252C" w:rsidRDefault="00C626AE" w:rsidP="00C626AE">
            <w:pPr>
              <w:pStyle w:val="Rodap"/>
              <w:jc w:val="center"/>
              <w:rPr>
                <w:sz w:val="18"/>
                <w:szCs w:val="16"/>
              </w:rPr>
            </w:pPr>
            <w:r w:rsidRPr="0086252C">
              <w:rPr>
                <w:sz w:val="18"/>
                <w:szCs w:val="16"/>
              </w:rPr>
              <w:t>Infectologista SCIH</w:t>
            </w:r>
          </w:p>
          <w:p w14:paraId="5B790F28" w14:textId="3C624A05" w:rsidR="00C626AE" w:rsidRPr="00C626AE" w:rsidRDefault="00C626AE" w:rsidP="00C626AE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8ECF854" w14:textId="77777777" w:rsidR="008C3531" w:rsidRPr="0086252C" w:rsidRDefault="008C3531" w:rsidP="00C626AE">
            <w:pPr>
              <w:pStyle w:val="Rodap"/>
              <w:jc w:val="center"/>
              <w:rPr>
                <w:sz w:val="18"/>
                <w:szCs w:val="16"/>
              </w:rPr>
            </w:pPr>
            <w:r w:rsidRPr="0086252C">
              <w:rPr>
                <w:sz w:val="18"/>
                <w:szCs w:val="16"/>
              </w:rPr>
              <w:t>MARCOS ALVES PAVIONE</w:t>
            </w:r>
          </w:p>
          <w:p w14:paraId="1266835A" w14:textId="73396DDB" w:rsidR="008C0175" w:rsidRPr="0086252C" w:rsidRDefault="008C3531" w:rsidP="0086252C">
            <w:pPr>
              <w:pStyle w:val="Rodap"/>
              <w:spacing w:line="276" w:lineRule="auto"/>
              <w:jc w:val="center"/>
              <w:rPr>
                <w:sz w:val="18"/>
                <w:szCs w:val="16"/>
              </w:rPr>
            </w:pPr>
            <w:r w:rsidRPr="0086252C">
              <w:rPr>
                <w:sz w:val="18"/>
                <w:szCs w:val="16"/>
              </w:rPr>
              <w:t>Diretor Técnico</w:t>
            </w:r>
          </w:p>
          <w:p w14:paraId="756F1642" w14:textId="77777777" w:rsidR="008C0175" w:rsidRPr="0086252C" w:rsidRDefault="008C0175" w:rsidP="00C626AE">
            <w:pPr>
              <w:pStyle w:val="Rodap"/>
              <w:spacing w:line="276" w:lineRule="auto"/>
              <w:jc w:val="center"/>
              <w:rPr>
                <w:sz w:val="18"/>
                <w:szCs w:val="16"/>
              </w:rPr>
            </w:pPr>
            <w:r w:rsidRPr="0086252C">
              <w:rPr>
                <w:sz w:val="18"/>
                <w:szCs w:val="16"/>
              </w:rPr>
              <w:t>PATRICIA ISHI</w:t>
            </w:r>
          </w:p>
          <w:p w14:paraId="3A36E5F8" w14:textId="113AC1F2" w:rsidR="008C0175" w:rsidRPr="00C626AE" w:rsidRDefault="008C0175" w:rsidP="00C626AE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 w:rsidRPr="0086252C">
              <w:rPr>
                <w:sz w:val="18"/>
                <w:szCs w:val="16"/>
              </w:rPr>
              <w:t>Coordenadora neonatal</w:t>
            </w:r>
          </w:p>
        </w:tc>
        <w:tc>
          <w:tcPr>
            <w:tcW w:w="2268" w:type="dxa"/>
            <w:vAlign w:val="center"/>
          </w:tcPr>
          <w:p w14:paraId="5EB8031B" w14:textId="77777777" w:rsidR="00727B81" w:rsidRPr="0086252C" w:rsidRDefault="00727B81" w:rsidP="00C626AE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6"/>
              </w:rPr>
            </w:pPr>
          </w:p>
          <w:p w14:paraId="0D4737FA" w14:textId="77777777" w:rsidR="00C626AE" w:rsidRPr="0086252C" w:rsidRDefault="00C626AE" w:rsidP="00C626AE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6"/>
              </w:rPr>
            </w:pPr>
            <w:r w:rsidRPr="0086252C">
              <w:rPr>
                <w:sz w:val="18"/>
                <w:szCs w:val="16"/>
              </w:rPr>
              <w:t>VIVIANE OLIVEIRA DE SOUSA CORREIA</w:t>
            </w:r>
          </w:p>
          <w:p w14:paraId="4A960FBC" w14:textId="5AA47E92" w:rsidR="00C626AE" w:rsidRPr="00C626AE" w:rsidRDefault="00C626AE" w:rsidP="00C626AE">
            <w:pPr>
              <w:pStyle w:val="Rodap"/>
              <w:spacing w:line="276" w:lineRule="auto"/>
              <w:ind w:left="102" w:hanging="102"/>
              <w:jc w:val="center"/>
              <w:rPr>
                <w:sz w:val="16"/>
                <w:szCs w:val="16"/>
              </w:rPr>
            </w:pPr>
            <w:r w:rsidRPr="00C626AE">
              <w:rPr>
                <w:sz w:val="16"/>
                <w:szCs w:val="16"/>
              </w:rPr>
              <w:t>Enfermeira da Qualidade e SCIH</w:t>
            </w:r>
          </w:p>
        </w:tc>
      </w:tr>
      <w:tr w:rsidR="00727B81" w:rsidRPr="003A52FB" w14:paraId="1EC56D25" w14:textId="77777777" w:rsidTr="00C626AE">
        <w:trPr>
          <w:trHeight w:val="70"/>
        </w:trPr>
        <w:tc>
          <w:tcPr>
            <w:tcW w:w="2410" w:type="dxa"/>
            <w:shd w:val="clear" w:color="auto" w:fill="D9D9D9" w:themeFill="background1" w:themeFillShade="D9"/>
          </w:tcPr>
          <w:p w14:paraId="19D064BE" w14:textId="7F2F56DD" w:rsidR="00727B81" w:rsidRPr="002F1CC4" w:rsidRDefault="00727B81" w:rsidP="00C626AE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8C3531">
              <w:rPr>
                <w:b/>
                <w:sz w:val="18"/>
                <w:szCs w:val="18"/>
              </w:rPr>
              <w:t xml:space="preserve"> 02/12/2019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AB591E1" w14:textId="30B3B6C5" w:rsidR="00727B81" w:rsidRPr="002F1CC4" w:rsidRDefault="00727B81" w:rsidP="00C626AE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C626AE">
              <w:rPr>
                <w:b/>
                <w:sz w:val="18"/>
                <w:szCs w:val="18"/>
              </w:rPr>
              <w:t xml:space="preserve"> 23/08/2023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2AA622B" w14:textId="4960289F" w:rsidR="00727B81" w:rsidRPr="002F1CC4" w:rsidRDefault="00727B81" w:rsidP="00C626AE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C626AE">
              <w:rPr>
                <w:b/>
                <w:sz w:val="18"/>
                <w:szCs w:val="18"/>
              </w:rPr>
              <w:t xml:space="preserve"> 11/09/2023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D84E801" w14:textId="5EC720CF" w:rsidR="00727B81" w:rsidRPr="002F1CC4" w:rsidRDefault="00727B81" w:rsidP="00C626AE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C626AE">
              <w:rPr>
                <w:b/>
                <w:sz w:val="18"/>
                <w:szCs w:val="18"/>
              </w:rPr>
              <w:t xml:space="preserve"> 12/09/2023</w:t>
            </w:r>
          </w:p>
        </w:tc>
      </w:tr>
      <w:tr w:rsidR="00727B81" w:rsidRPr="003A52FB" w14:paraId="656E8DCC" w14:textId="77777777" w:rsidTr="00C626AE">
        <w:trPr>
          <w:trHeight w:val="1762"/>
        </w:trPr>
        <w:tc>
          <w:tcPr>
            <w:tcW w:w="9639" w:type="dxa"/>
            <w:gridSpan w:val="4"/>
            <w:shd w:val="clear" w:color="auto" w:fill="FFFFFF" w:themeFill="background1"/>
          </w:tcPr>
          <w:p w14:paraId="18340CD3" w14:textId="77777777" w:rsidR="00727B81" w:rsidRDefault="00727B81" w:rsidP="00C626AE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16F8E4CF" w14:textId="5DA9882F" w:rsidR="0086252C" w:rsidRPr="002F1CC4" w:rsidRDefault="0086252C" w:rsidP="00C626AE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277AB50" wp14:editId="5A018846">
                  <wp:extent cx="1194232" cy="629580"/>
                  <wp:effectExtent l="0" t="0" r="635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ra Patrícia Ishi.jpe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02" cy="63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483E0F5" wp14:editId="5F490F9E">
                  <wp:extent cx="1382233" cy="724666"/>
                  <wp:effectExtent l="0" t="0" r="889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Viviane Oliveira.jpe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08" cy="73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AD6260B" wp14:editId="669971B6">
                  <wp:extent cx="1446028" cy="819036"/>
                  <wp:effectExtent l="0" t="0" r="1905" b="635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r Samuel Rodrigues.jpe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086" cy="835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BDA67E3" wp14:editId="171CA1CF">
                  <wp:extent cx="1594884" cy="519603"/>
                  <wp:effectExtent l="0" t="0" r="5715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r Marcos Pavion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017" cy="53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42B894" w14:textId="77777777" w:rsidR="00727B81" w:rsidRDefault="00727B81" w:rsidP="00727B81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63AFEE10" w14:textId="77777777" w:rsidR="00727B81" w:rsidRPr="007250FD" w:rsidRDefault="00727B81" w:rsidP="00727B81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2126"/>
      </w:tblGrid>
      <w:tr w:rsidR="00727B81" w:rsidRPr="00AB0CB4" w14:paraId="0E095747" w14:textId="77777777" w:rsidTr="00C626AE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6F4CD605" w14:textId="77777777" w:rsidR="00727B81" w:rsidRPr="007250FD" w:rsidRDefault="00727B81" w:rsidP="00C626AE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71BB6178" w14:textId="77777777" w:rsidR="00727B81" w:rsidRPr="007250FD" w:rsidRDefault="00727B81" w:rsidP="00C626AE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  <w:hideMark/>
          </w:tcPr>
          <w:p w14:paraId="3C9728E9" w14:textId="77777777" w:rsidR="00727B81" w:rsidRPr="007250FD" w:rsidRDefault="00727B81" w:rsidP="00C626AE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727B81" w:rsidRPr="00AB0CB4" w14:paraId="7BAAC910" w14:textId="77777777" w:rsidTr="00C626AE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1765F019" w14:textId="77777777" w:rsidR="00727B81" w:rsidRPr="008505FB" w:rsidRDefault="00727B81" w:rsidP="00C626AE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14:paraId="3CB8B67D" w14:textId="1A82BF1C" w:rsidR="00727B81" w:rsidRPr="00065B5C" w:rsidRDefault="00727B81" w:rsidP="00C626AE">
            <w:pPr>
              <w:spacing w:before="240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3DB739" w14:textId="77777777" w:rsidR="00727B81" w:rsidRPr="00065B5C" w:rsidRDefault="00727B81" w:rsidP="00C626AE">
            <w:pPr>
              <w:rPr>
                <w:rFonts w:cstheme="minorHAnsi"/>
              </w:rPr>
            </w:pPr>
          </w:p>
        </w:tc>
      </w:tr>
      <w:tr w:rsidR="00727B81" w:rsidRPr="00AB0CB4" w14:paraId="46569514" w14:textId="77777777" w:rsidTr="00C626AE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61F07654" w14:textId="77777777" w:rsidR="00727B81" w:rsidRPr="008505FB" w:rsidRDefault="00727B81" w:rsidP="00C626AE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14:paraId="60F856BF" w14:textId="77777777" w:rsidR="00727B81" w:rsidRPr="00065B5C" w:rsidRDefault="00727B81" w:rsidP="00C626AE">
            <w:pPr>
              <w:spacing w:before="240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224BC3F" w14:textId="77777777" w:rsidR="00727B81" w:rsidRPr="00065B5C" w:rsidRDefault="00727B81" w:rsidP="00C626AE">
            <w:pPr>
              <w:rPr>
                <w:rFonts w:cstheme="minorHAnsi"/>
                <w:szCs w:val="20"/>
              </w:rPr>
            </w:pPr>
          </w:p>
        </w:tc>
      </w:tr>
    </w:tbl>
    <w:p w14:paraId="22C49B79" w14:textId="77777777" w:rsidR="00727B81" w:rsidRPr="00717249" w:rsidRDefault="00727B81" w:rsidP="007172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141413"/>
          <w:lang w:eastAsia="pt-BR"/>
        </w:rPr>
      </w:pPr>
      <w:bookmarkStart w:id="1" w:name="_GoBack"/>
      <w:bookmarkEnd w:id="1"/>
    </w:p>
    <w:sectPr w:rsidR="00727B81" w:rsidRPr="00717249" w:rsidSect="00855147">
      <w:headerReference w:type="default" r:id="rId26"/>
      <w:pgSz w:w="11906" w:h="16838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ED81A" w14:textId="77777777" w:rsidR="006C6B77" w:rsidRDefault="006C6B77" w:rsidP="00B241A6">
      <w:pPr>
        <w:spacing w:after="0" w:line="240" w:lineRule="auto"/>
      </w:pPr>
      <w:r>
        <w:separator/>
      </w:r>
    </w:p>
  </w:endnote>
  <w:endnote w:type="continuationSeparator" w:id="0">
    <w:p w14:paraId="715DCCB5" w14:textId="77777777" w:rsidR="006C6B77" w:rsidRDefault="006C6B77" w:rsidP="00B2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3CF86" w14:textId="77777777" w:rsidR="006C6B77" w:rsidRDefault="006C6B77" w:rsidP="00B241A6">
      <w:pPr>
        <w:spacing w:after="0" w:line="240" w:lineRule="auto"/>
      </w:pPr>
      <w:r>
        <w:separator/>
      </w:r>
    </w:p>
  </w:footnote>
  <w:footnote w:type="continuationSeparator" w:id="0">
    <w:p w14:paraId="22775D95" w14:textId="77777777" w:rsidR="006C6B77" w:rsidRDefault="006C6B77" w:rsidP="00B2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7CE8" w14:textId="77777777" w:rsidR="00C626AE" w:rsidRDefault="00C626AE">
    <w:pPr>
      <w:pStyle w:val="Cabealho"/>
    </w:pPr>
  </w:p>
  <w:tbl>
    <w:tblPr>
      <w:tblpPr w:leftFromText="141" w:rightFromText="141" w:vertAnchor="page" w:horzAnchor="margin" w:tblpY="436"/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654"/>
    </w:tblGrid>
    <w:tr w:rsidR="00C626AE" w:rsidRPr="003A52FB" w14:paraId="49B63CCF" w14:textId="77777777" w:rsidTr="00B241A6">
      <w:trPr>
        <w:trHeight w:val="165"/>
      </w:trPr>
      <w:tc>
        <w:tcPr>
          <w:tcW w:w="1213" w:type="dxa"/>
          <w:vMerge w:val="restart"/>
        </w:tcPr>
        <w:p w14:paraId="1863BA75" w14:textId="7ADC19D4" w:rsidR="00C626AE" w:rsidRPr="003A52FB" w:rsidRDefault="00C626AE" w:rsidP="00B241A6">
          <w:pPr>
            <w:pStyle w:val="Cabealho"/>
            <w:ind w:left="-75" w:firstLine="75"/>
            <w:rPr>
              <w:rFonts w:cs="Arial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C1A6B4D" wp14:editId="4DAE29CE">
                <wp:simplePos x="0" y="0"/>
                <wp:positionH relativeFrom="margin">
                  <wp:posOffset>-33292</wp:posOffset>
                </wp:positionH>
                <wp:positionV relativeFrom="page">
                  <wp:posOffset>63227</wp:posOffset>
                </wp:positionV>
                <wp:extent cx="730885" cy="730885"/>
                <wp:effectExtent l="0" t="0" r="0" b="0"/>
                <wp:wrapNone/>
                <wp:docPr id="1479072346" name="Imagem 1479072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8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F4DCBE" w14:textId="2476C123" w:rsidR="00C626AE" w:rsidRPr="003A52FB" w:rsidRDefault="00C626AE" w:rsidP="00B241A6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14:paraId="00C52E62" w14:textId="77777777" w:rsidR="00C626AE" w:rsidRPr="0001281D" w:rsidRDefault="00C626AE" w:rsidP="008B0897">
          <w:pPr>
            <w:pStyle w:val="Cabealho"/>
            <w:spacing w:before="240" w:after="12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PROTOCOLO</w:t>
          </w:r>
        </w:p>
      </w:tc>
      <w:tc>
        <w:tcPr>
          <w:tcW w:w="1889" w:type="dxa"/>
          <w:shd w:val="clear" w:color="auto" w:fill="D9D9D9"/>
        </w:tcPr>
        <w:p w14:paraId="27911269" w14:textId="77777777" w:rsidR="00C626AE" w:rsidRPr="003E6EEA" w:rsidRDefault="00C626AE" w:rsidP="00B241A6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654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037C1174" w14:textId="77777777" w:rsidR="00C626AE" w:rsidRPr="003E6EEA" w:rsidRDefault="00C626AE" w:rsidP="00B241A6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C626AE" w:rsidRPr="003A52FB" w14:paraId="30189022" w14:textId="77777777" w:rsidTr="00B241A6">
      <w:trPr>
        <w:trHeight w:val="304"/>
      </w:trPr>
      <w:tc>
        <w:tcPr>
          <w:tcW w:w="1213" w:type="dxa"/>
          <w:vMerge/>
        </w:tcPr>
        <w:p w14:paraId="6F47B317" w14:textId="77777777" w:rsidR="00C626AE" w:rsidRPr="003A52FB" w:rsidRDefault="00C626AE" w:rsidP="00B241A6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878" w:type="dxa"/>
          <w:vMerge/>
          <w:shd w:val="clear" w:color="auto" w:fill="D9D9D9"/>
        </w:tcPr>
        <w:p w14:paraId="2CAE7271" w14:textId="77777777" w:rsidR="00C626AE" w:rsidRPr="003A52FB" w:rsidRDefault="00C626AE" w:rsidP="00B241A6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14:paraId="3B6920E8" w14:textId="268FCB9C" w:rsidR="00C626AE" w:rsidRPr="00C01416" w:rsidRDefault="00C626AE" w:rsidP="001D4985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 w:rsidRPr="00C01416">
            <w:rPr>
              <w:rFonts w:cs="Arial"/>
              <w:sz w:val="20"/>
              <w:szCs w:val="20"/>
            </w:rPr>
            <w:t>P</w:t>
          </w:r>
          <w:r>
            <w:rPr>
              <w:rFonts w:cs="Arial"/>
              <w:sz w:val="20"/>
              <w:szCs w:val="20"/>
            </w:rPr>
            <w:t>ROT</w:t>
          </w:r>
          <w:r w:rsidRPr="00C01416">
            <w:rPr>
              <w:rFonts w:cs="Arial"/>
              <w:sz w:val="20"/>
              <w:szCs w:val="20"/>
            </w:rPr>
            <w:t>.</w:t>
          </w:r>
          <w:r>
            <w:rPr>
              <w:rFonts w:cs="Arial"/>
              <w:sz w:val="20"/>
              <w:szCs w:val="20"/>
            </w:rPr>
            <w:t>SCIH.016</w:t>
          </w:r>
        </w:p>
      </w:tc>
      <w:tc>
        <w:tcPr>
          <w:tcW w:w="1654" w:type="dxa"/>
        </w:tcPr>
        <w:p w14:paraId="4B20458A" w14:textId="6E44CDAC" w:rsidR="00C626AE" w:rsidRPr="003E6EEA" w:rsidRDefault="00C626AE" w:rsidP="00B241A6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86252C">
            <w:rPr>
              <w:bCs/>
              <w:noProof/>
              <w:color w:val="000000" w:themeColor="text1"/>
            </w:rPr>
            <w:t>11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86252C">
            <w:rPr>
              <w:bCs/>
              <w:noProof/>
              <w:color w:val="000000" w:themeColor="text1"/>
            </w:rPr>
            <w:t>12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tc>
    </w:tr>
    <w:tr w:rsidR="00C626AE" w:rsidRPr="003A52FB" w14:paraId="4799584E" w14:textId="77777777" w:rsidTr="00B241A6">
      <w:trPr>
        <w:trHeight w:val="207"/>
      </w:trPr>
      <w:tc>
        <w:tcPr>
          <w:tcW w:w="1213" w:type="dxa"/>
          <w:vMerge/>
        </w:tcPr>
        <w:p w14:paraId="395E2964" w14:textId="77777777" w:rsidR="00C626AE" w:rsidRPr="003A52FB" w:rsidRDefault="00C626AE" w:rsidP="00B241A6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14:paraId="6C66AE47" w14:textId="4F78B555" w:rsidR="00C626AE" w:rsidRPr="00034102" w:rsidRDefault="00C626AE" w:rsidP="00F633C5">
          <w:pPr>
            <w:pStyle w:val="Cabealho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PROFILAXIA DA TRANSMISSÃO VERTICAL DA SÍFILIS</w:t>
          </w:r>
        </w:p>
      </w:tc>
      <w:tc>
        <w:tcPr>
          <w:tcW w:w="1889" w:type="dxa"/>
          <w:shd w:val="clear" w:color="auto" w:fill="D9D9D9"/>
        </w:tcPr>
        <w:p w14:paraId="3A38C88A" w14:textId="77777777" w:rsidR="00C626AE" w:rsidRPr="000227EE" w:rsidRDefault="00C626AE" w:rsidP="00B241A6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654" w:type="dxa"/>
          <w:shd w:val="clear" w:color="auto" w:fill="D9D9D9"/>
        </w:tcPr>
        <w:p w14:paraId="2F721B98" w14:textId="77777777" w:rsidR="00C626AE" w:rsidRPr="000227EE" w:rsidRDefault="00C626AE" w:rsidP="00B241A6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C626AE" w:rsidRPr="003A52FB" w14:paraId="2744DD8D" w14:textId="77777777" w:rsidTr="00B241A6">
      <w:trPr>
        <w:trHeight w:val="395"/>
      </w:trPr>
      <w:tc>
        <w:tcPr>
          <w:tcW w:w="1213" w:type="dxa"/>
          <w:vMerge/>
        </w:tcPr>
        <w:p w14:paraId="60DD8A1E" w14:textId="77777777" w:rsidR="00C626AE" w:rsidRPr="003A52FB" w:rsidRDefault="00C626AE" w:rsidP="00B241A6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14:paraId="2E087C50" w14:textId="77777777" w:rsidR="00C626AE" w:rsidRPr="003A52FB" w:rsidRDefault="00C626AE" w:rsidP="00B241A6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14:paraId="1695D39E" w14:textId="532CCCC5" w:rsidR="00C626AE" w:rsidRPr="00C01416" w:rsidRDefault="00C626AE" w:rsidP="00B241A6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SCIH</w:t>
          </w:r>
        </w:p>
      </w:tc>
      <w:tc>
        <w:tcPr>
          <w:tcW w:w="1654" w:type="dxa"/>
          <w:vAlign w:val="center"/>
        </w:tcPr>
        <w:p w14:paraId="0CE423FA" w14:textId="35D5A69E" w:rsidR="00C626AE" w:rsidRPr="00B3202E" w:rsidRDefault="00C626AE" w:rsidP="00B241A6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</w:t>
          </w:r>
        </w:p>
      </w:tc>
    </w:tr>
  </w:tbl>
  <w:p w14:paraId="17F438C0" w14:textId="77777777" w:rsidR="00C626AE" w:rsidRDefault="00C626AE" w:rsidP="00B241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A2C"/>
    <w:multiLevelType w:val="multilevel"/>
    <w:tmpl w:val="89FC1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1BB2134"/>
    <w:multiLevelType w:val="hybridMultilevel"/>
    <w:tmpl w:val="929E3EB4"/>
    <w:lvl w:ilvl="0" w:tplc="FD181C7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55D2C"/>
    <w:multiLevelType w:val="hybridMultilevel"/>
    <w:tmpl w:val="4C3AE58C"/>
    <w:lvl w:ilvl="0" w:tplc="2D46240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7486C"/>
    <w:multiLevelType w:val="hybridMultilevel"/>
    <w:tmpl w:val="A5FAF2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72F3"/>
    <w:multiLevelType w:val="hybridMultilevel"/>
    <w:tmpl w:val="F440FC8C"/>
    <w:lvl w:ilvl="0" w:tplc="75C43F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15BF0"/>
    <w:multiLevelType w:val="hybridMultilevel"/>
    <w:tmpl w:val="9A4AAD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40D59"/>
    <w:multiLevelType w:val="hybridMultilevel"/>
    <w:tmpl w:val="90DE165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851FE"/>
    <w:multiLevelType w:val="hybridMultilevel"/>
    <w:tmpl w:val="A96630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D534F"/>
    <w:multiLevelType w:val="hybridMultilevel"/>
    <w:tmpl w:val="494A10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14862"/>
    <w:multiLevelType w:val="multilevel"/>
    <w:tmpl w:val="1610C7BA"/>
    <w:styleLink w:val="Estilo1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21F33"/>
    <w:multiLevelType w:val="hybridMultilevel"/>
    <w:tmpl w:val="49582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EC482DA4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15215"/>
    <w:multiLevelType w:val="hybridMultilevel"/>
    <w:tmpl w:val="4A3AE578"/>
    <w:lvl w:ilvl="0" w:tplc="6BA40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000"/>
    <w:multiLevelType w:val="hybridMultilevel"/>
    <w:tmpl w:val="180CDC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9A08BC"/>
    <w:multiLevelType w:val="hybridMultilevel"/>
    <w:tmpl w:val="DB0CED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70B76"/>
    <w:multiLevelType w:val="hybridMultilevel"/>
    <w:tmpl w:val="BA7A6A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00A8A"/>
    <w:multiLevelType w:val="hybridMultilevel"/>
    <w:tmpl w:val="0820EEB0"/>
    <w:lvl w:ilvl="0" w:tplc="42BECD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4F3B8D"/>
    <w:multiLevelType w:val="hybridMultilevel"/>
    <w:tmpl w:val="068227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E022B"/>
    <w:multiLevelType w:val="hybridMultilevel"/>
    <w:tmpl w:val="70861EA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6"/>
  </w:num>
  <w:num w:numId="6">
    <w:abstractNumId w:val="3"/>
  </w:num>
  <w:num w:numId="7">
    <w:abstractNumId w:val="14"/>
  </w:num>
  <w:num w:numId="8">
    <w:abstractNumId w:val="17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  <w:num w:numId="13">
    <w:abstractNumId w:val="16"/>
  </w:num>
  <w:num w:numId="14">
    <w:abstractNumId w:val="13"/>
  </w:num>
  <w:num w:numId="15">
    <w:abstractNumId w:val="5"/>
  </w:num>
  <w:num w:numId="16">
    <w:abstractNumId w:val="4"/>
  </w:num>
  <w:num w:numId="17">
    <w:abstractNumId w:val="1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6B"/>
    <w:rsid w:val="00003A9C"/>
    <w:rsid w:val="00007855"/>
    <w:rsid w:val="00012609"/>
    <w:rsid w:val="00015539"/>
    <w:rsid w:val="00025EC1"/>
    <w:rsid w:val="00026BCD"/>
    <w:rsid w:val="00026E24"/>
    <w:rsid w:val="00037DC8"/>
    <w:rsid w:val="0004043C"/>
    <w:rsid w:val="00052A54"/>
    <w:rsid w:val="000540C5"/>
    <w:rsid w:val="0005460F"/>
    <w:rsid w:val="00061489"/>
    <w:rsid w:val="00072C8A"/>
    <w:rsid w:val="00072DAE"/>
    <w:rsid w:val="000733EE"/>
    <w:rsid w:val="00075D44"/>
    <w:rsid w:val="00077888"/>
    <w:rsid w:val="00081A80"/>
    <w:rsid w:val="00096890"/>
    <w:rsid w:val="000A1699"/>
    <w:rsid w:val="000B6CCF"/>
    <w:rsid w:val="000E0BC1"/>
    <w:rsid w:val="000E3E7F"/>
    <w:rsid w:val="000F5EF8"/>
    <w:rsid w:val="001064E1"/>
    <w:rsid w:val="00111BCB"/>
    <w:rsid w:val="001204CA"/>
    <w:rsid w:val="00121C76"/>
    <w:rsid w:val="00132065"/>
    <w:rsid w:val="00134045"/>
    <w:rsid w:val="00141A15"/>
    <w:rsid w:val="00142FD1"/>
    <w:rsid w:val="0014469B"/>
    <w:rsid w:val="00145A0A"/>
    <w:rsid w:val="00145FD3"/>
    <w:rsid w:val="00151809"/>
    <w:rsid w:val="0016042C"/>
    <w:rsid w:val="00163FD7"/>
    <w:rsid w:val="00172BFF"/>
    <w:rsid w:val="001845D3"/>
    <w:rsid w:val="00185F3E"/>
    <w:rsid w:val="001878EA"/>
    <w:rsid w:val="0019154F"/>
    <w:rsid w:val="001C7C7B"/>
    <w:rsid w:val="001D4985"/>
    <w:rsid w:val="001D6903"/>
    <w:rsid w:val="001E630D"/>
    <w:rsid w:val="001F04A9"/>
    <w:rsid w:val="001F752A"/>
    <w:rsid w:val="00207226"/>
    <w:rsid w:val="00207766"/>
    <w:rsid w:val="002112C9"/>
    <w:rsid w:val="00226672"/>
    <w:rsid w:val="00231C79"/>
    <w:rsid w:val="002545B4"/>
    <w:rsid w:val="0025788F"/>
    <w:rsid w:val="002650D3"/>
    <w:rsid w:val="002668D5"/>
    <w:rsid w:val="00280F3F"/>
    <w:rsid w:val="00283DC8"/>
    <w:rsid w:val="00292277"/>
    <w:rsid w:val="00292962"/>
    <w:rsid w:val="00293626"/>
    <w:rsid w:val="002A6DC6"/>
    <w:rsid w:val="002B1E5A"/>
    <w:rsid w:val="002B3F14"/>
    <w:rsid w:val="002C246B"/>
    <w:rsid w:val="002C2D4D"/>
    <w:rsid w:val="002C6116"/>
    <w:rsid w:val="002C6CC8"/>
    <w:rsid w:val="002D415D"/>
    <w:rsid w:val="002D562B"/>
    <w:rsid w:val="002F05C8"/>
    <w:rsid w:val="00321F3B"/>
    <w:rsid w:val="003307D3"/>
    <w:rsid w:val="00346B56"/>
    <w:rsid w:val="00353226"/>
    <w:rsid w:val="00353259"/>
    <w:rsid w:val="00353F39"/>
    <w:rsid w:val="0035562A"/>
    <w:rsid w:val="00371F1D"/>
    <w:rsid w:val="00373B02"/>
    <w:rsid w:val="00375841"/>
    <w:rsid w:val="00375BDC"/>
    <w:rsid w:val="00383630"/>
    <w:rsid w:val="0038670F"/>
    <w:rsid w:val="00387E5D"/>
    <w:rsid w:val="00395F4A"/>
    <w:rsid w:val="00396A7F"/>
    <w:rsid w:val="00397155"/>
    <w:rsid w:val="003979B0"/>
    <w:rsid w:val="003B258B"/>
    <w:rsid w:val="003B3999"/>
    <w:rsid w:val="003B4838"/>
    <w:rsid w:val="003B4C5F"/>
    <w:rsid w:val="003B7948"/>
    <w:rsid w:val="003D19B2"/>
    <w:rsid w:val="003E01F0"/>
    <w:rsid w:val="003F3F74"/>
    <w:rsid w:val="00402171"/>
    <w:rsid w:val="00403DAE"/>
    <w:rsid w:val="00414392"/>
    <w:rsid w:val="00424E7C"/>
    <w:rsid w:val="0042788C"/>
    <w:rsid w:val="0043622B"/>
    <w:rsid w:val="004441EC"/>
    <w:rsid w:val="00450872"/>
    <w:rsid w:val="00460912"/>
    <w:rsid w:val="00487F39"/>
    <w:rsid w:val="00495EE9"/>
    <w:rsid w:val="004A5564"/>
    <w:rsid w:val="004B497D"/>
    <w:rsid w:val="004C0B4D"/>
    <w:rsid w:val="004C1011"/>
    <w:rsid w:val="004D5228"/>
    <w:rsid w:val="004D7830"/>
    <w:rsid w:val="00511DA2"/>
    <w:rsid w:val="005141E1"/>
    <w:rsid w:val="0051662C"/>
    <w:rsid w:val="00523F8A"/>
    <w:rsid w:val="00527737"/>
    <w:rsid w:val="0053359E"/>
    <w:rsid w:val="0053653B"/>
    <w:rsid w:val="00546D29"/>
    <w:rsid w:val="00551E23"/>
    <w:rsid w:val="005558CF"/>
    <w:rsid w:val="0057170F"/>
    <w:rsid w:val="005806EE"/>
    <w:rsid w:val="005824A0"/>
    <w:rsid w:val="00591178"/>
    <w:rsid w:val="00591A7D"/>
    <w:rsid w:val="0059251C"/>
    <w:rsid w:val="005B4E29"/>
    <w:rsid w:val="005C3611"/>
    <w:rsid w:val="005D0150"/>
    <w:rsid w:val="005F4EDB"/>
    <w:rsid w:val="005F7ACC"/>
    <w:rsid w:val="0060063C"/>
    <w:rsid w:val="0061657F"/>
    <w:rsid w:val="00626F19"/>
    <w:rsid w:val="00631256"/>
    <w:rsid w:val="0065206B"/>
    <w:rsid w:val="0066027F"/>
    <w:rsid w:val="00671714"/>
    <w:rsid w:val="00682F7E"/>
    <w:rsid w:val="00687C19"/>
    <w:rsid w:val="006A602F"/>
    <w:rsid w:val="006B5141"/>
    <w:rsid w:val="006B59A0"/>
    <w:rsid w:val="006C1028"/>
    <w:rsid w:val="006C6B77"/>
    <w:rsid w:val="006C7FF7"/>
    <w:rsid w:val="006D14C7"/>
    <w:rsid w:val="006F3C6C"/>
    <w:rsid w:val="00702487"/>
    <w:rsid w:val="00703426"/>
    <w:rsid w:val="0070757A"/>
    <w:rsid w:val="00707B0B"/>
    <w:rsid w:val="00717249"/>
    <w:rsid w:val="00717A90"/>
    <w:rsid w:val="0072230D"/>
    <w:rsid w:val="007223AD"/>
    <w:rsid w:val="00727B81"/>
    <w:rsid w:val="00730234"/>
    <w:rsid w:val="00742B21"/>
    <w:rsid w:val="00757296"/>
    <w:rsid w:val="007633EB"/>
    <w:rsid w:val="0077183C"/>
    <w:rsid w:val="007846C9"/>
    <w:rsid w:val="00784E02"/>
    <w:rsid w:val="00790EE9"/>
    <w:rsid w:val="007A57E2"/>
    <w:rsid w:val="007B1E91"/>
    <w:rsid w:val="007B4467"/>
    <w:rsid w:val="007C02C4"/>
    <w:rsid w:val="007D4200"/>
    <w:rsid w:val="007D6DA5"/>
    <w:rsid w:val="007D7963"/>
    <w:rsid w:val="007D7B9D"/>
    <w:rsid w:val="007E0F91"/>
    <w:rsid w:val="007F03F7"/>
    <w:rsid w:val="00803552"/>
    <w:rsid w:val="00803DA4"/>
    <w:rsid w:val="00805A35"/>
    <w:rsid w:val="008068D5"/>
    <w:rsid w:val="00807C80"/>
    <w:rsid w:val="00825244"/>
    <w:rsid w:val="00826DFF"/>
    <w:rsid w:val="00827B0C"/>
    <w:rsid w:val="008317F7"/>
    <w:rsid w:val="00833277"/>
    <w:rsid w:val="00841F51"/>
    <w:rsid w:val="008508F3"/>
    <w:rsid w:val="00855147"/>
    <w:rsid w:val="0086252C"/>
    <w:rsid w:val="0086647F"/>
    <w:rsid w:val="00877840"/>
    <w:rsid w:val="00892E47"/>
    <w:rsid w:val="0089527E"/>
    <w:rsid w:val="008A388F"/>
    <w:rsid w:val="008B0897"/>
    <w:rsid w:val="008B2131"/>
    <w:rsid w:val="008B2A62"/>
    <w:rsid w:val="008B4A37"/>
    <w:rsid w:val="008C0175"/>
    <w:rsid w:val="008C0CFF"/>
    <w:rsid w:val="008C3531"/>
    <w:rsid w:val="008C78C0"/>
    <w:rsid w:val="008D3887"/>
    <w:rsid w:val="008E299C"/>
    <w:rsid w:val="008F132C"/>
    <w:rsid w:val="00910291"/>
    <w:rsid w:val="00910C8B"/>
    <w:rsid w:val="00941942"/>
    <w:rsid w:val="00945B5D"/>
    <w:rsid w:val="00947517"/>
    <w:rsid w:val="009500D5"/>
    <w:rsid w:val="00954195"/>
    <w:rsid w:val="00980A97"/>
    <w:rsid w:val="00981E72"/>
    <w:rsid w:val="009858D3"/>
    <w:rsid w:val="00991645"/>
    <w:rsid w:val="009A1466"/>
    <w:rsid w:val="009A1AF1"/>
    <w:rsid w:val="009B2614"/>
    <w:rsid w:val="009C501E"/>
    <w:rsid w:val="009C60B9"/>
    <w:rsid w:val="009E45CE"/>
    <w:rsid w:val="009E4C9B"/>
    <w:rsid w:val="00A07C32"/>
    <w:rsid w:val="00A12BCB"/>
    <w:rsid w:val="00A241F4"/>
    <w:rsid w:val="00A25781"/>
    <w:rsid w:val="00A33BD6"/>
    <w:rsid w:val="00A3749E"/>
    <w:rsid w:val="00A43DF4"/>
    <w:rsid w:val="00A507E6"/>
    <w:rsid w:val="00A50AA5"/>
    <w:rsid w:val="00A601D8"/>
    <w:rsid w:val="00A60320"/>
    <w:rsid w:val="00A646D0"/>
    <w:rsid w:val="00A65CE5"/>
    <w:rsid w:val="00A66179"/>
    <w:rsid w:val="00A749AE"/>
    <w:rsid w:val="00A83A7C"/>
    <w:rsid w:val="00A84355"/>
    <w:rsid w:val="00A86843"/>
    <w:rsid w:val="00AA28A7"/>
    <w:rsid w:val="00AA4224"/>
    <w:rsid w:val="00AB0AD5"/>
    <w:rsid w:val="00AB0CC8"/>
    <w:rsid w:val="00AB3132"/>
    <w:rsid w:val="00AB50EB"/>
    <w:rsid w:val="00AD0294"/>
    <w:rsid w:val="00AD60FC"/>
    <w:rsid w:val="00AE6F4F"/>
    <w:rsid w:val="00AF27AE"/>
    <w:rsid w:val="00AF66B6"/>
    <w:rsid w:val="00AF7001"/>
    <w:rsid w:val="00B01F26"/>
    <w:rsid w:val="00B16AB3"/>
    <w:rsid w:val="00B22A3E"/>
    <w:rsid w:val="00B241A6"/>
    <w:rsid w:val="00B24840"/>
    <w:rsid w:val="00B3483D"/>
    <w:rsid w:val="00B411F9"/>
    <w:rsid w:val="00B4193A"/>
    <w:rsid w:val="00B534A7"/>
    <w:rsid w:val="00B60A94"/>
    <w:rsid w:val="00B769C4"/>
    <w:rsid w:val="00B83047"/>
    <w:rsid w:val="00BA45E1"/>
    <w:rsid w:val="00BB23AF"/>
    <w:rsid w:val="00BB46C9"/>
    <w:rsid w:val="00BB791E"/>
    <w:rsid w:val="00BC168C"/>
    <w:rsid w:val="00BC62CC"/>
    <w:rsid w:val="00BE47B8"/>
    <w:rsid w:val="00C00935"/>
    <w:rsid w:val="00C043B5"/>
    <w:rsid w:val="00C05993"/>
    <w:rsid w:val="00C06403"/>
    <w:rsid w:val="00C06878"/>
    <w:rsid w:val="00C070BD"/>
    <w:rsid w:val="00C2289C"/>
    <w:rsid w:val="00C25305"/>
    <w:rsid w:val="00C37B53"/>
    <w:rsid w:val="00C42B3F"/>
    <w:rsid w:val="00C626AE"/>
    <w:rsid w:val="00C72137"/>
    <w:rsid w:val="00C735BA"/>
    <w:rsid w:val="00C84603"/>
    <w:rsid w:val="00C85807"/>
    <w:rsid w:val="00CC166B"/>
    <w:rsid w:val="00CF21B1"/>
    <w:rsid w:val="00D01903"/>
    <w:rsid w:val="00D05610"/>
    <w:rsid w:val="00D169E6"/>
    <w:rsid w:val="00D21973"/>
    <w:rsid w:val="00D22808"/>
    <w:rsid w:val="00D24784"/>
    <w:rsid w:val="00D423AC"/>
    <w:rsid w:val="00D53356"/>
    <w:rsid w:val="00D54BE0"/>
    <w:rsid w:val="00D56FF8"/>
    <w:rsid w:val="00D66551"/>
    <w:rsid w:val="00D75D0F"/>
    <w:rsid w:val="00D85AE4"/>
    <w:rsid w:val="00D86274"/>
    <w:rsid w:val="00DA627E"/>
    <w:rsid w:val="00DA7A5F"/>
    <w:rsid w:val="00DC05C8"/>
    <w:rsid w:val="00DC157F"/>
    <w:rsid w:val="00DC2CE8"/>
    <w:rsid w:val="00DC5B8C"/>
    <w:rsid w:val="00DD0463"/>
    <w:rsid w:val="00DD74D2"/>
    <w:rsid w:val="00DE3253"/>
    <w:rsid w:val="00DF24DA"/>
    <w:rsid w:val="00DF369D"/>
    <w:rsid w:val="00DF66AC"/>
    <w:rsid w:val="00DF7575"/>
    <w:rsid w:val="00E2774A"/>
    <w:rsid w:val="00E3243A"/>
    <w:rsid w:val="00E37391"/>
    <w:rsid w:val="00E457B7"/>
    <w:rsid w:val="00E47AC3"/>
    <w:rsid w:val="00E51F7F"/>
    <w:rsid w:val="00E522F1"/>
    <w:rsid w:val="00E7585F"/>
    <w:rsid w:val="00E759B8"/>
    <w:rsid w:val="00E82FCA"/>
    <w:rsid w:val="00E9044C"/>
    <w:rsid w:val="00EA055E"/>
    <w:rsid w:val="00EB0F96"/>
    <w:rsid w:val="00EB109A"/>
    <w:rsid w:val="00EB2CD7"/>
    <w:rsid w:val="00EC1A07"/>
    <w:rsid w:val="00EC2D30"/>
    <w:rsid w:val="00EC38D1"/>
    <w:rsid w:val="00EC6162"/>
    <w:rsid w:val="00EE59C0"/>
    <w:rsid w:val="00EE7E6B"/>
    <w:rsid w:val="00EF1BB7"/>
    <w:rsid w:val="00EF34E5"/>
    <w:rsid w:val="00EF35E9"/>
    <w:rsid w:val="00EF696F"/>
    <w:rsid w:val="00F15978"/>
    <w:rsid w:val="00F175E0"/>
    <w:rsid w:val="00F3373D"/>
    <w:rsid w:val="00F34F61"/>
    <w:rsid w:val="00F37DDE"/>
    <w:rsid w:val="00F41DFD"/>
    <w:rsid w:val="00F43B55"/>
    <w:rsid w:val="00F449B2"/>
    <w:rsid w:val="00F504B7"/>
    <w:rsid w:val="00F633C5"/>
    <w:rsid w:val="00F70110"/>
    <w:rsid w:val="00F81B6A"/>
    <w:rsid w:val="00F84DB9"/>
    <w:rsid w:val="00FA0C98"/>
    <w:rsid w:val="00FB0633"/>
    <w:rsid w:val="00FB096F"/>
    <w:rsid w:val="00FB3EE3"/>
    <w:rsid w:val="00FE0A0B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5635"/>
  <w15:chartTrackingRefBased/>
  <w15:docId w15:val="{2F8993FE-1F8C-45C1-857A-07CC97F1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578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24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1A6"/>
  </w:style>
  <w:style w:type="paragraph" w:styleId="Rodap">
    <w:name w:val="footer"/>
    <w:basedOn w:val="Normal"/>
    <w:link w:val="RodapChar"/>
    <w:uiPriority w:val="99"/>
    <w:unhideWhenUsed/>
    <w:rsid w:val="00B24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1A6"/>
  </w:style>
  <w:style w:type="numbering" w:customStyle="1" w:styleId="Estilo1">
    <w:name w:val="Estilo1"/>
    <w:uiPriority w:val="99"/>
    <w:rsid w:val="00375841"/>
    <w:pPr>
      <w:numPr>
        <w:numId w:val="1"/>
      </w:numPr>
    </w:pPr>
  </w:style>
  <w:style w:type="character" w:styleId="Hyperlink">
    <w:name w:val="Hyperlink"/>
    <w:basedOn w:val="Fontepargpadro"/>
    <w:uiPriority w:val="99"/>
    <w:unhideWhenUsed/>
    <w:rsid w:val="00C04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h@clinicasantahelena.com.br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6DBB-B775-4558-AE8F-CE3ACD8B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5254</Words>
  <Characters>28373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Lessa</dc:creator>
  <cp:keywords/>
  <dc:description/>
  <cp:lastModifiedBy>Viviane Oliveira de Sousa Correia</cp:lastModifiedBy>
  <cp:revision>5</cp:revision>
  <cp:lastPrinted>2023-09-12T15:25:00Z</cp:lastPrinted>
  <dcterms:created xsi:type="dcterms:W3CDTF">2023-09-12T15:25:00Z</dcterms:created>
  <dcterms:modified xsi:type="dcterms:W3CDTF">2024-04-23T15:48:00Z</dcterms:modified>
</cp:coreProperties>
</file>