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5060B6" w14:paraId="3A77DD99" w14:textId="77777777" w:rsidTr="00F31D20">
        <w:tc>
          <w:tcPr>
            <w:tcW w:w="9061" w:type="dxa"/>
            <w:gridSpan w:val="2"/>
            <w:shd w:val="clear" w:color="auto" w:fill="D9D9D9" w:themeFill="background1" w:themeFillShade="D9"/>
          </w:tcPr>
          <w:p w14:paraId="514AB7BE" w14:textId="47FF82A2" w:rsidR="005060B6" w:rsidRPr="00F31D20" w:rsidRDefault="005060B6" w:rsidP="005060B6">
            <w:pPr>
              <w:spacing w:after="0" w:line="259" w:lineRule="auto"/>
              <w:ind w:left="360"/>
              <w:jc w:val="center"/>
              <w:rPr>
                <w:rFonts w:cs="Calibri"/>
                <w:b/>
              </w:rPr>
            </w:pPr>
            <w:r w:rsidRPr="00F31D20">
              <w:rPr>
                <w:rFonts w:cs="Calibri"/>
                <w:b/>
              </w:rPr>
              <w:t>DEFINIÇÕES</w:t>
            </w:r>
          </w:p>
        </w:tc>
      </w:tr>
      <w:tr w:rsidR="005060B6" w14:paraId="264A6D4C" w14:textId="77777777" w:rsidTr="00C640EB">
        <w:trPr>
          <w:trHeight w:val="11744"/>
        </w:trPr>
        <w:tc>
          <w:tcPr>
            <w:tcW w:w="9061" w:type="dxa"/>
            <w:gridSpan w:val="2"/>
          </w:tcPr>
          <w:p w14:paraId="28B88B0F" w14:textId="5E343D08" w:rsidR="008269D8" w:rsidRDefault="005060B6" w:rsidP="00AA135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Equipamentos adequados para aferição da temperatura periférica:</w:t>
            </w:r>
            <w:r w:rsidR="00794657">
              <w:rPr>
                <w:rFonts w:cs="Calibri"/>
              </w:rPr>
              <w:t xml:space="preserve"> termômetro </w:t>
            </w:r>
            <w:r>
              <w:rPr>
                <w:rFonts w:cs="Calibri"/>
              </w:rPr>
              <w:t>auricular</w:t>
            </w:r>
            <w:r w:rsidR="009570A0">
              <w:rPr>
                <w:rFonts w:cs="Calibri"/>
              </w:rPr>
              <w:t xml:space="preserve"> ou termômetro axilar (não usar termômetro de testa, </w:t>
            </w:r>
            <w:r w:rsidR="00F31D20">
              <w:rPr>
                <w:rFonts w:cs="Calibri"/>
              </w:rPr>
              <w:t>chupetas ou outras modalidades);</w:t>
            </w:r>
          </w:p>
          <w:p w14:paraId="454CD08E" w14:textId="34A7092B" w:rsidR="008269D8" w:rsidRPr="008269D8" w:rsidRDefault="008269D8" w:rsidP="00AA1352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OBS.:</w:t>
            </w:r>
            <w:r w:rsidR="009570A0">
              <w:rPr>
                <w:rFonts w:cs="Calibri"/>
              </w:rPr>
              <w:t xml:space="preserve"> </w:t>
            </w:r>
            <w:r w:rsidR="009570A0" w:rsidRPr="009570A0">
              <w:rPr>
                <w:rFonts w:cs="Calibri"/>
                <w:i/>
              </w:rPr>
              <w:t>Em pacientes anestesiados</w:t>
            </w:r>
            <w:r w:rsidR="00F31D20">
              <w:rPr>
                <w:rFonts w:cs="Calibri"/>
                <w:i/>
              </w:rPr>
              <w:t>,</w:t>
            </w:r>
            <w:r w:rsidR="009570A0" w:rsidRPr="009570A0">
              <w:rPr>
                <w:rFonts w:cs="Calibri"/>
                <w:i/>
              </w:rPr>
              <w:t xml:space="preserve"> </w:t>
            </w:r>
            <w:r w:rsidR="005060B6" w:rsidRPr="009570A0">
              <w:rPr>
                <w:rFonts w:cs="Calibri"/>
                <w:i/>
              </w:rPr>
              <w:t xml:space="preserve">não usar termômetro </w:t>
            </w:r>
            <w:r w:rsidR="00F31D20">
              <w:rPr>
                <w:rFonts w:cs="Calibri"/>
                <w:i/>
              </w:rPr>
              <w:t>axilar, pois</w:t>
            </w:r>
            <w:r w:rsidR="00794657" w:rsidRPr="009570A0">
              <w:rPr>
                <w:rFonts w:cs="Calibri"/>
                <w:i/>
              </w:rPr>
              <w:t xml:space="preserve"> a temperatura axilar </w:t>
            </w:r>
            <w:r w:rsidR="00F31D20">
              <w:rPr>
                <w:rFonts w:cs="Calibri"/>
                <w:i/>
              </w:rPr>
              <w:t>nestas condições</w:t>
            </w:r>
            <w:r w:rsidR="00794657" w:rsidRPr="009570A0">
              <w:rPr>
                <w:rFonts w:cs="Calibri"/>
                <w:i/>
              </w:rPr>
              <w:t xml:space="preserve"> chega a ser 2-4</w:t>
            </w:r>
            <w:r w:rsidR="00794657" w:rsidRPr="009570A0">
              <w:rPr>
                <w:rFonts w:cs="Calibri"/>
                <w:i/>
                <w:vertAlign w:val="superscript"/>
              </w:rPr>
              <w:t>o</w:t>
            </w:r>
            <w:r w:rsidR="00F31D20">
              <w:rPr>
                <w:rFonts w:cs="Calibri"/>
                <w:i/>
              </w:rPr>
              <w:t>C menor que a central;</w:t>
            </w:r>
          </w:p>
          <w:p w14:paraId="598D98DC" w14:textId="15C43799" w:rsidR="008269D8" w:rsidRPr="008269D8" w:rsidRDefault="00F31D20" w:rsidP="00AA1352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OBS.: Em recém-nascidos (RN),</w:t>
            </w:r>
            <w:r w:rsidR="008269D8" w:rsidRPr="008269D8">
              <w:rPr>
                <w:rFonts w:cs="Calibri"/>
                <w:i/>
              </w:rPr>
              <w:t xml:space="preserve"> evitar termômetro auricular (presença de líquido no ouvido externo)</w:t>
            </w:r>
            <w:r>
              <w:rPr>
                <w:rFonts w:cs="Calibri"/>
                <w:i/>
              </w:rPr>
              <w:t>;</w:t>
            </w:r>
          </w:p>
          <w:p w14:paraId="2484A9BF" w14:textId="77777777" w:rsidR="00F31D20" w:rsidRDefault="005060B6" w:rsidP="00AA135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Equipamentos adequados para aferição da temperatura central: termômetro </w:t>
            </w:r>
            <w:proofErr w:type="spellStart"/>
            <w:r>
              <w:rPr>
                <w:rFonts w:cs="Calibri"/>
              </w:rPr>
              <w:t>esofageano</w:t>
            </w:r>
            <w:proofErr w:type="spellEnd"/>
            <w:r>
              <w:rPr>
                <w:rFonts w:cs="Calibri"/>
              </w:rPr>
              <w:t xml:space="preserve"> ou retal</w:t>
            </w:r>
            <w:r w:rsidR="00F31D20">
              <w:rPr>
                <w:rFonts w:cs="Calibri"/>
              </w:rPr>
              <w:t>;</w:t>
            </w:r>
          </w:p>
          <w:p w14:paraId="117B2C6E" w14:textId="035B1770" w:rsidR="005060B6" w:rsidRDefault="009570A0" w:rsidP="00AA1352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Não usaremos aferição de medida vesical na </w:t>
            </w:r>
            <w:r w:rsidR="00F31D20">
              <w:rPr>
                <w:rFonts w:cs="Calibri"/>
              </w:rPr>
              <w:t>Clínica Santa Helena;</w:t>
            </w:r>
          </w:p>
          <w:p w14:paraId="316FAC6F" w14:textId="4CBDD24A" w:rsidR="005060B6" w:rsidRDefault="005060B6" w:rsidP="00AA135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Tempo de aferição da temperatura por termômetro axilar: m</w:t>
            </w:r>
            <w:r w:rsidR="00A3144F">
              <w:rPr>
                <w:rFonts w:cs="Calibri"/>
              </w:rPr>
              <w:t>ínimo de 2</w:t>
            </w:r>
            <w:r>
              <w:rPr>
                <w:rFonts w:cs="Calibri"/>
              </w:rPr>
              <w:t xml:space="preserve"> minuto</w:t>
            </w:r>
            <w:r w:rsidR="00A3144F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 (</w:t>
            </w:r>
            <w:r w:rsidR="00A3144F">
              <w:rPr>
                <w:rFonts w:cs="Calibri"/>
              </w:rPr>
              <w:t>OMS recomenda 5 min</w:t>
            </w:r>
            <w:r>
              <w:rPr>
                <w:rFonts w:cs="Calibri"/>
              </w:rPr>
              <w:t>)</w:t>
            </w:r>
            <w:r w:rsidR="00F31D20">
              <w:rPr>
                <w:rFonts w:cs="Calibri"/>
              </w:rPr>
              <w:t>;</w:t>
            </w:r>
          </w:p>
          <w:p w14:paraId="2E7801BA" w14:textId="4B8B7A99" w:rsidR="00F03C0C" w:rsidRDefault="00234738" w:rsidP="00AA1352">
            <w:pPr>
              <w:spacing w:after="0" w:line="240" w:lineRule="auto"/>
              <w:ind w:left="360"/>
              <w:jc w:val="center"/>
              <w:rPr>
                <w:rFonts w:cs="Calibri"/>
                <w:i/>
                <w:sz w:val="20"/>
                <w:szCs w:val="20"/>
              </w:rPr>
            </w:pPr>
            <w:r w:rsidRPr="00234738">
              <w:rPr>
                <w:rFonts w:cs="Calibri"/>
                <w:i/>
                <w:sz w:val="20"/>
                <w:szCs w:val="20"/>
              </w:rPr>
              <w:t>Obs.: a confiabilidade do termômetro cutâneo da monitorização eletrônica é maior se a ponta for fixada na pele que fica em contato com o colchão (e não na parte exposta do corpo)</w:t>
            </w:r>
            <w:r w:rsidR="00F31D20">
              <w:rPr>
                <w:rFonts w:cs="Calibri"/>
                <w:i/>
                <w:sz w:val="20"/>
                <w:szCs w:val="20"/>
              </w:rPr>
              <w:t>.</w:t>
            </w:r>
          </w:p>
          <w:p w14:paraId="0687C898" w14:textId="318ECA5B" w:rsidR="00967C7B" w:rsidRPr="00C640EB" w:rsidRDefault="00967C7B" w:rsidP="00AA135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</w:rPr>
              <w:t>Em pacientes com hipotermia moderada, mante</w:t>
            </w:r>
            <w:r w:rsidR="00F31D20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 o controle com termômetro </w:t>
            </w:r>
            <w:proofErr w:type="spellStart"/>
            <w:r>
              <w:rPr>
                <w:rFonts w:cs="Calibri"/>
              </w:rPr>
              <w:t>esfofageano</w:t>
            </w:r>
            <w:proofErr w:type="spellEnd"/>
            <w:r>
              <w:rPr>
                <w:rFonts w:cs="Calibri"/>
              </w:rPr>
              <w:t xml:space="preserve"> ou retal</w:t>
            </w:r>
            <w:r w:rsidR="00F31D20">
              <w:rPr>
                <w:rFonts w:cs="Calibri"/>
              </w:rPr>
              <w:t>.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01"/>
              <w:gridCol w:w="2058"/>
              <w:gridCol w:w="2058"/>
              <w:gridCol w:w="2058"/>
            </w:tblGrid>
            <w:tr w:rsidR="00C470B0" w14:paraId="3F249759" w14:textId="77777777" w:rsidTr="00F03C0C">
              <w:trPr>
                <w:jc w:val="center"/>
              </w:trPr>
              <w:tc>
                <w:tcPr>
                  <w:tcW w:w="8475" w:type="dxa"/>
                  <w:gridSpan w:val="4"/>
                  <w:shd w:val="clear" w:color="auto" w:fill="D0CECE" w:themeFill="background2" w:themeFillShade="E6"/>
                </w:tcPr>
                <w:p w14:paraId="4E376B84" w14:textId="2CAF0D9A" w:rsidR="00C470B0" w:rsidRPr="004568B5" w:rsidRDefault="00C470B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C470B0">
                    <w:rPr>
                      <w:rFonts w:cs="Calibri"/>
                      <w:b/>
                    </w:rPr>
                    <w:t>VALORES DE TEMPERATURA PERIFÉRICA</w:t>
                  </w:r>
                  <w:r w:rsidR="004568B5">
                    <w:rPr>
                      <w:rFonts w:cs="Calibri"/>
                      <w:b/>
                    </w:rPr>
                    <w:t xml:space="preserve"> </w:t>
                  </w:r>
                  <w:r w:rsidR="004568B5">
                    <w:rPr>
                      <w:rFonts w:cs="Calibri"/>
                    </w:rPr>
                    <w:t>(axilar ou timpânica)</w:t>
                  </w:r>
                </w:p>
              </w:tc>
            </w:tr>
            <w:tr w:rsidR="00C470B0" w14:paraId="3FD259E7" w14:textId="2ADD79E3" w:rsidTr="00F03C0C">
              <w:trPr>
                <w:jc w:val="center"/>
              </w:trPr>
              <w:tc>
                <w:tcPr>
                  <w:tcW w:w="2301" w:type="dxa"/>
                  <w:shd w:val="clear" w:color="auto" w:fill="D0CECE" w:themeFill="background2" w:themeFillShade="E6"/>
                </w:tcPr>
                <w:p w14:paraId="3ABF5091" w14:textId="2E2299A6" w:rsidR="00C470B0" w:rsidRPr="004568B5" w:rsidRDefault="00C470B0" w:rsidP="00AA135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4568B5">
                    <w:rPr>
                      <w:rFonts w:cs="Calibri"/>
                      <w:b/>
                    </w:rPr>
                    <w:t>CLASSIFICAÇÃO</w:t>
                  </w:r>
                </w:p>
              </w:tc>
              <w:tc>
                <w:tcPr>
                  <w:tcW w:w="2058" w:type="dxa"/>
                  <w:shd w:val="clear" w:color="auto" w:fill="D0CECE" w:themeFill="background2" w:themeFillShade="E6"/>
                </w:tcPr>
                <w:p w14:paraId="5882A231" w14:textId="781DD6E5" w:rsidR="00C470B0" w:rsidRPr="004568B5" w:rsidRDefault="00C470B0" w:rsidP="00AA135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4568B5">
                    <w:rPr>
                      <w:rFonts w:cs="Calibri"/>
                      <w:b/>
                    </w:rPr>
                    <w:t xml:space="preserve">RN </w:t>
                  </w:r>
                  <w:r w:rsidR="004568B5">
                    <w:rPr>
                      <w:rFonts w:cs="Calibri"/>
                      <w:b/>
                    </w:rPr>
                    <w:t>&lt;</w:t>
                  </w:r>
                  <w:r w:rsidRPr="004568B5">
                    <w:rPr>
                      <w:rFonts w:cs="Calibri"/>
                      <w:b/>
                    </w:rPr>
                    <w:t xml:space="preserve"> 6 horas</w:t>
                  </w:r>
                  <w:r w:rsidR="004568B5">
                    <w:rPr>
                      <w:rFonts w:cs="Calibri"/>
                      <w:b/>
                    </w:rPr>
                    <w:t xml:space="preserve"> </w:t>
                  </w:r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(</w:t>
                  </w:r>
                  <w:proofErr w:type="spellStart"/>
                  <w:r w:rsidR="004568B5" w:rsidRPr="004568B5">
                    <w:rPr>
                      <w:rFonts w:cs="Calibri"/>
                      <w:sz w:val="20"/>
                      <w:szCs w:val="20"/>
                      <w:vertAlign w:val="superscript"/>
                    </w:rPr>
                    <w:t>o</w:t>
                  </w:r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C</w:t>
                  </w:r>
                  <w:proofErr w:type="spellEnd"/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58" w:type="dxa"/>
                  <w:shd w:val="clear" w:color="auto" w:fill="D0CECE" w:themeFill="background2" w:themeFillShade="E6"/>
                </w:tcPr>
                <w:p w14:paraId="269511A3" w14:textId="5DE56630" w:rsidR="00C470B0" w:rsidRPr="004568B5" w:rsidRDefault="00C470B0" w:rsidP="00AA135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4568B5">
                    <w:rPr>
                      <w:rFonts w:cs="Calibri"/>
                      <w:b/>
                    </w:rPr>
                    <w:t>RN</w:t>
                  </w:r>
                  <w:r w:rsidR="004568B5">
                    <w:rPr>
                      <w:rFonts w:cs="Calibri"/>
                      <w:b/>
                    </w:rPr>
                    <w:t xml:space="preserve"> &gt;</w:t>
                  </w:r>
                  <w:r w:rsidRPr="004568B5">
                    <w:rPr>
                      <w:rFonts w:cs="Calibri"/>
                      <w:b/>
                    </w:rPr>
                    <w:t xml:space="preserve"> 6 horas</w:t>
                  </w:r>
                  <w:r w:rsidR="004568B5">
                    <w:rPr>
                      <w:rFonts w:cs="Calibri"/>
                      <w:b/>
                    </w:rPr>
                    <w:t xml:space="preserve"> </w:t>
                  </w:r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(</w:t>
                  </w:r>
                  <w:proofErr w:type="spellStart"/>
                  <w:r w:rsidR="004568B5" w:rsidRPr="004568B5">
                    <w:rPr>
                      <w:rFonts w:cs="Calibri"/>
                      <w:sz w:val="20"/>
                      <w:szCs w:val="20"/>
                      <w:vertAlign w:val="superscript"/>
                    </w:rPr>
                    <w:t>o</w:t>
                  </w:r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C</w:t>
                  </w:r>
                  <w:proofErr w:type="spellEnd"/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58" w:type="dxa"/>
                  <w:shd w:val="clear" w:color="auto" w:fill="D0CECE" w:themeFill="background2" w:themeFillShade="E6"/>
                </w:tcPr>
                <w:p w14:paraId="0D99CB71" w14:textId="0959FB56" w:rsidR="00C470B0" w:rsidRPr="004568B5" w:rsidRDefault="00C470B0" w:rsidP="00AA135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4568B5">
                    <w:rPr>
                      <w:rFonts w:cs="Calibri"/>
                      <w:b/>
                    </w:rPr>
                    <w:t>ADULTOS</w:t>
                  </w:r>
                  <w:r w:rsidR="004568B5">
                    <w:rPr>
                      <w:rFonts w:cs="Calibri"/>
                      <w:b/>
                    </w:rPr>
                    <w:t xml:space="preserve"> </w:t>
                  </w:r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(</w:t>
                  </w:r>
                  <w:proofErr w:type="spellStart"/>
                  <w:r w:rsidR="004568B5" w:rsidRPr="004568B5">
                    <w:rPr>
                      <w:rFonts w:cs="Calibri"/>
                      <w:sz w:val="20"/>
                      <w:szCs w:val="20"/>
                      <w:vertAlign w:val="superscript"/>
                    </w:rPr>
                    <w:t>o</w:t>
                  </w:r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C</w:t>
                  </w:r>
                  <w:proofErr w:type="spellEnd"/>
                  <w:r w:rsidR="004568B5" w:rsidRPr="004568B5">
                    <w:rPr>
                      <w:rFonts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6F0087" w14:paraId="37511459" w14:textId="601E5696" w:rsidTr="00F03C0C">
              <w:trPr>
                <w:jc w:val="center"/>
              </w:trPr>
              <w:tc>
                <w:tcPr>
                  <w:tcW w:w="2301" w:type="dxa"/>
                </w:tcPr>
                <w:p w14:paraId="03CFDBE6" w14:textId="49F94037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Hipotermia </w:t>
                  </w:r>
                  <w:r w:rsidR="00D26F60">
                    <w:rPr>
                      <w:rFonts w:cs="Calibri"/>
                    </w:rPr>
                    <w:t>s</w:t>
                  </w:r>
                  <w:r>
                    <w:rPr>
                      <w:rFonts w:cs="Calibri"/>
                    </w:rPr>
                    <w:t>evera</w:t>
                  </w:r>
                </w:p>
              </w:tc>
              <w:tc>
                <w:tcPr>
                  <w:tcW w:w="2058" w:type="dxa"/>
                </w:tcPr>
                <w:p w14:paraId="5833A606" w14:textId="6FA07680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≤ 31,9</w:t>
                  </w:r>
                </w:p>
              </w:tc>
              <w:tc>
                <w:tcPr>
                  <w:tcW w:w="2058" w:type="dxa"/>
                  <w:shd w:val="clear" w:color="auto" w:fill="F2F2F2" w:themeFill="background1" w:themeFillShade="F2"/>
                </w:tcPr>
                <w:p w14:paraId="5075191B" w14:textId="6F7192AC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≤ 31,9</w:t>
                  </w:r>
                </w:p>
              </w:tc>
              <w:tc>
                <w:tcPr>
                  <w:tcW w:w="2058" w:type="dxa"/>
                </w:tcPr>
                <w:p w14:paraId="06EC9C9A" w14:textId="682C2A10" w:rsidR="006F0087" w:rsidRDefault="00D12143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&lt; 28</w:t>
                  </w:r>
                </w:p>
              </w:tc>
            </w:tr>
            <w:tr w:rsidR="006F0087" w14:paraId="778A49C9" w14:textId="3E4066D5" w:rsidTr="00F03C0C">
              <w:trPr>
                <w:jc w:val="center"/>
              </w:trPr>
              <w:tc>
                <w:tcPr>
                  <w:tcW w:w="2301" w:type="dxa"/>
                </w:tcPr>
                <w:p w14:paraId="3C86779E" w14:textId="21D06BAE" w:rsidR="006F0087" w:rsidRDefault="00D26F6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Hipotermia m</w:t>
                  </w:r>
                  <w:r w:rsidR="006F0087">
                    <w:rPr>
                      <w:rFonts w:cs="Calibri"/>
                    </w:rPr>
                    <w:t>oderada</w:t>
                  </w:r>
                </w:p>
              </w:tc>
              <w:tc>
                <w:tcPr>
                  <w:tcW w:w="2058" w:type="dxa"/>
                </w:tcPr>
                <w:p w14:paraId="0DA7C7B6" w14:textId="6094F760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32 a 35,9</w:t>
                  </w:r>
                </w:p>
              </w:tc>
              <w:tc>
                <w:tcPr>
                  <w:tcW w:w="2058" w:type="dxa"/>
                  <w:shd w:val="clear" w:color="auto" w:fill="F2F2F2" w:themeFill="background1" w:themeFillShade="F2"/>
                </w:tcPr>
                <w:p w14:paraId="78A54663" w14:textId="7314B99B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32 a 34,9</w:t>
                  </w:r>
                </w:p>
              </w:tc>
              <w:tc>
                <w:tcPr>
                  <w:tcW w:w="2058" w:type="dxa"/>
                </w:tcPr>
                <w:p w14:paraId="47B5DDA2" w14:textId="56EA4E61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28 – 31,9</w:t>
                  </w:r>
                </w:p>
              </w:tc>
            </w:tr>
            <w:tr w:rsidR="006F0087" w14:paraId="628165C6" w14:textId="27046B0B" w:rsidTr="00F03C0C">
              <w:trPr>
                <w:jc w:val="center"/>
              </w:trPr>
              <w:tc>
                <w:tcPr>
                  <w:tcW w:w="2301" w:type="dxa"/>
                </w:tcPr>
                <w:p w14:paraId="0F3D8DBF" w14:textId="2C515509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Hipotermia </w:t>
                  </w:r>
                  <w:r w:rsidR="00D26F60">
                    <w:rPr>
                      <w:rFonts w:cs="Calibri"/>
                    </w:rPr>
                    <w:t>l</w:t>
                  </w:r>
                  <w:r>
                    <w:rPr>
                      <w:rFonts w:cs="Calibri"/>
                    </w:rPr>
                    <w:t>eve</w:t>
                  </w:r>
                </w:p>
              </w:tc>
              <w:tc>
                <w:tcPr>
                  <w:tcW w:w="2058" w:type="dxa"/>
                </w:tcPr>
                <w:p w14:paraId="47739740" w14:textId="694C4724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 a 36,4</w:t>
                  </w:r>
                </w:p>
              </w:tc>
              <w:tc>
                <w:tcPr>
                  <w:tcW w:w="2058" w:type="dxa"/>
                  <w:shd w:val="clear" w:color="auto" w:fill="F2F2F2" w:themeFill="background1" w:themeFillShade="F2"/>
                </w:tcPr>
                <w:p w14:paraId="387E5B4D" w14:textId="05D9D0B0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 35 - 36</w:t>
                  </w:r>
                </w:p>
              </w:tc>
              <w:tc>
                <w:tcPr>
                  <w:tcW w:w="2058" w:type="dxa"/>
                </w:tcPr>
                <w:p w14:paraId="6F8B3AA4" w14:textId="6A1252C7" w:rsidR="006F0087" w:rsidRDefault="006F008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 32 - 35,5</w:t>
                  </w:r>
                </w:p>
              </w:tc>
            </w:tr>
            <w:tr w:rsidR="00B33CF6" w14:paraId="44B248A1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459F8476" w14:textId="31C9AD87" w:rsidR="00B33CF6" w:rsidRPr="00B33CF6" w:rsidRDefault="00B33CF6" w:rsidP="00AA135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B33CF6">
                    <w:rPr>
                      <w:rFonts w:cs="Calibri"/>
                      <w:b/>
                    </w:rPr>
                    <w:t>NORMOTERMIA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13A984A7" w14:textId="4CA97E77" w:rsidR="00B33CF6" w:rsidRDefault="008D3AB4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36,5 a 37,5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6952AFB7" w14:textId="25795AB6" w:rsidR="00B33CF6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36,1 – 37,4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242BF066" w14:textId="458879E8" w:rsidR="00B33CF6" w:rsidRDefault="004568B5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35,5 – 37,4</w:t>
                  </w:r>
                </w:p>
              </w:tc>
            </w:tr>
            <w:tr w:rsidR="00D01221" w14:paraId="096D81C9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6BB575AA" w14:textId="7D3C8CC1" w:rsidR="00D01221" w:rsidRPr="00B33CF6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Hipertermia (FEBRE)</w:t>
                  </w:r>
                </w:p>
              </w:tc>
              <w:tc>
                <w:tcPr>
                  <w:tcW w:w="2058" w:type="dxa"/>
                </w:tcPr>
                <w:p w14:paraId="2B6FDBB7" w14:textId="7DAF7C6B" w:rsidR="00D01221" w:rsidRDefault="008D3AB4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37,6</w:t>
                  </w:r>
                  <w:r w:rsidR="00376D03">
                    <w:rPr>
                      <w:rFonts w:cs="Calibri"/>
                    </w:rPr>
                    <w:t xml:space="preserve"> - 38,4</w:t>
                  </w:r>
                </w:p>
              </w:tc>
              <w:tc>
                <w:tcPr>
                  <w:tcW w:w="2058" w:type="dxa"/>
                  <w:shd w:val="clear" w:color="auto" w:fill="F2F2F2" w:themeFill="background1" w:themeFillShade="F2"/>
                </w:tcPr>
                <w:p w14:paraId="7D4CD71D" w14:textId="5983B20D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37,5</w:t>
                  </w:r>
                  <w:r w:rsidR="00B05E3E">
                    <w:rPr>
                      <w:rFonts w:cs="Calibri"/>
                    </w:rPr>
                    <w:t xml:space="preserve"> a 38,4</w:t>
                  </w:r>
                </w:p>
              </w:tc>
              <w:tc>
                <w:tcPr>
                  <w:tcW w:w="2058" w:type="dxa"/>
                </w:tcPr>
                <w:p w14:paraId="07E5795C" w14:textId="3535412E" w:rsidR="00D01221" w:rsidRDefault="00B05E3E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37,5 a 38,4</w:t>
                  </w:r>
                </w:p>
              </w:tc>
            </w:tr>
            <w:tr w:rsidR="00D01221" w14:paraId="5CDC0939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453F77D1" w14:textId="64087F7F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Febre ALTA</w:t>
                  </w:r>
                </w:p>
              </w:tc>
              <w:tc>
                <w:tcPr>
                  <w:tcW w:w="2058" w:type="dxa"/>
                </w:tcPr>
                <w:p w14:paraId="2EE476F3" w14:textId="5D21008C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≥ 38,5</w:t>
                  </w:r>
                  <w:r>
                    <w:rPr>
                      <w:rFonts w:cs="Calibri"/>
                      <w:vertAlign w:val="superscript"/>
                    </w:rPr>
                    <w:t>o</w:t>
                  </w:r>
                  <w:r>
                    <w:rPr>
                      <w:rFonts w:cs="Calibri"/>
                    </w:rPr>
                    <w:t>C</w:t>
                  </w:r>
                </w:p>
              </w:tc>
              <w:tc>
                <w:tcPr>
                  <w:tcW w:w="2058" w:type="dxa"/>
                  <w:shd w:val="clear" w:color="auto" w:fill="F2F2F2" w:themeFill="background1" w:themeFillShade="F2"/>
                </w:tcPr>
                <w:p w14:paraId="0DB422F2" w14:textId="1F7721C2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≥ 38,5</w:t>
                  </w:r>
                </w:p>
              </w:tc>
              <w:tc>
                <w:tcPr>
                  <w:tcW w:w="2058" w:type="dxa"/>
                </w:tcPr>
                <w:p w14:paraId="52AD4926" w14:textId="005973EF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≥ 38,5</w:t>
                  </w:r>
                </w:p>
              </w:tc>
            </w:tr>
            <w:tr w:rsidR="00C470B0" w14:paraId="78D3D7D8" w14:textId="77777777" w:rsidTr="00F03C0C">
              <w:trPr>
                <w:jc w:val="center"/>
              </w:trPr>
              <w:tc>
                <w:tcPr>
                  <w:tcW w:w="8475" w:type="dxa"/>
                  <w:gridSpan w:val="4"/>
                  <w:shd w:val="clear" w:color="auto" w:fill="D0CECE" w:themeFill="background2" w:themeFillShade="E6"/>
                </w:tcPr>
                <w:p w14:paraId="79B03AFC" w14:textId="7D04646B" w:rsidR="00C470B0" w:rsidRDefault="00C470B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C470B0">
                    <w:rPr>
                      <w:rFonts w:cs="Calibri"/>
                      <w:b/>
                    </w:rPr>
                    <w:t>VALORES DE TEMPERATURA CENTRAL</w:t>
                  </w:r>
                  <w:r>
                    <w:rPr>
                      <w:rFonts w:cs="Calibri"/>
                    </w:rPr>
                    <w:t xml:space="preserve"> (termômetro retal ou </w:t>
                  </w:r>
                  <w:proofErr w:type="spellStart"/>
                  <w:r>
                    <w:rPr>
                      <w:rFonts w:cs="Calibri"/>
                    </w:rPr>
                    <w:t>esofageano</w:t>
                  </w:r>
                  <w:proofErr w:type="spellEnd"/>
                  <w:r>
                    <w:rPr>
                      <w:rFonts w:cs="Calibri"/>
                    </w:rPr>
                    <w:t>)</w:t>
                  </w:r>
                </w:p>
              </w:tc>
            </w:tr>
            <w:tr w:rsidR="0064512E" w14:paraId="4B11B195" w14:textId="77777777" w:rsidTr="00F03C0C">
              <w:trPr>
                <w:jc w:val="center"/>
              </w:trPr>
              <w:tc>
                <w:tcPr>
                  <w:tcW w:w="2301" w:type="dxa"/>
                  <w:shd w:val="clear" w:color="auto" w:fill="D0CECE" w:themeFill="background2" w:themeFillShade="E6"/>
                </w:tcPr>
                <w:p w14:paraId="47937EE4" w14:textId="68BDE8F3" w:rsidR="0064512E" w:rsidRDefault="0064512E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4568B5">
                    <w:rPr>
                      <w:rFonts w:cs="Calibri"/>
                      <w:b/>
                    </w:rPr>
                    <w:t>CLASSIFICAÇÃO</w:t>
                  </w:r>
                </w:p>
              </w:tc>
              <w:tc>
                <w:tcPr>
                  <w:tcW w:w="2058" w:type="dxa"/>
                  <w:shd w:val="clear" w:color="auto" w:fill="D0CECE" w:themeFill="background2" w:themeFillShade="E6"/>
                </w:tcPr>
                <w:p w14:paraId="0077C3B4" w14:textId="589EA5D1" w:rsidR="0064512E" w:rsidRDefault="0064512E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4568B5">
                    <w:rPr>
                      <w:rFonts w:cs="Calibri"/>
                      <w:b/>
                    </w:rPr>
                    <w:t xml:space="preserve">RN </w:t>
                  </w:r>
                  <w:r>
                    <w:rPr>
                      <w:rFonts w:cs="Calibri"/>
                      <w:b/>
                    </w:rPr>
                    <w:t>&lt;</w:t>
                  </w:r>
                  <w:r w:rsidRPr="004568B5">
                    <w:rPr>
                      <w:rFonts w:cs="Calibri"/>
                      <w:b/>
                    </w:rPr>
                    <w:t xml:space="preserve"> 6 horas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  <w:r w:rsidRPr="004568B5">
                    <w:rPr>
                      <w:rFonts w:cs="Calibri"/>
                      <w:sz w:val="20"/>
                      <w:szCs w:val="20"/>
                    </w:rPr>
                    <w:t>(</w:t>
                  </w:r>
                  <w:proofErr w:type="spellStart"/>
                  <w:r w:rsidRPr="004568B5">
                    <w:rPr>
                      <w:rFonts w:cs="Calibri"/>
                      <w:sz w:val="20"/>
                      <w:szCs w:val="20"/>
                      <w:vertAlign w:val="superscript"/>
                    </w:rPr>
                    <w:t>o</w:t>
                  </w:r>
                  <w:r w:rsidRPr="004568B5">
                    <w:rPr>
                      <w:rFonts w:cs="Calibri"/>
                      <w:sz w:val="20"/>
                      <w:szCs w:val="20"/>
                    </w:rPr>
                    <w:t>C</w:t>
                  </w:r>
                  <w:proofErr w:type="spellEnd"/>
                  <w:r w:rsidRPr="004568B5">
                    <w:rPr>
                      <w:rFonts w:cs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58" w:type="dxa"/>
                  <w:shd w:val="clear" w:color="auto" w:fill="D0CECE" w:themeFill="background2" w:themeFillShade="E6"/>
                </w:tcPr>
                <w:p w14:paraId="0D9B7FD3" w14:textId="594C2036" w:rsidR="0064512E" w:rsidRDefault="0064512E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4568B5">
                    <w:rPr>
                      <w:rFonts w:cs="Calibri"/>
                      <w:b/>
                    </w:rPr>
                    <w:t>RN</w:t>
                  </w:r>
                  <w:r>
                    <w:rPr>
                      <w:rFonts w:cs="Calibri"/>
                      <w:b/>
                    </w:rPr>
                    <w:t xml:space="preserve"> &gt;</w:t>
                  </w:r>
                  <w:r w:rsidRPr="004568B5">
                    <w:rPr>
                      <w:rFonts w:cs="Calibri"/>
                      <w:b/>
                    </w:rPr>
                    <w:t xml:space="preserve"> 6 horas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  <w:r w:rsidRPr="004568B5">
                    <w:rPr>
                      <w:rFonts w:cs="Calibri"/>
                      <w:sz w:val="20"/>
                      <w:szCs w:val="20"/>
                    </w:rPr>
                    <w:t>(</w:t>
                  </w:r>
                  <w:proofErr w:type="spellStart"/>
                  <w:r w:rsidRPr="004568B5">
                    <w:rPr>
                      <w:rFonts w:cs="Calibri"/>
                      <w:sz w:val="20"/>
                      <w:szCs w:val="20"/>
                      <w:vertAlign w:val="superscript"/>
                    </w:rPr>
                    <w:t>o</w:t>
                  </w:r>
                  <w:r w:rsidRPr="004568B5">
                    <w:rPr>
                      <w:rFonts w:cs="Calibri"/>
                      <w:sz w:val="20"/>
                      <w:szCs w:val="20"/>
                    </w:rPr>
                    <w:t>C</w:t>
                  </w:r>
                  <w:proofErr w:type="spellEnd"/>
                  <w:r w:rsidRPr="004568B5">
                    <w:rPr>
                      <w:rFonts w:cs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58" w:type="dxa"/>
                  <w:shd w:val="clear" w:color="auto" w:fill="D0CECE" w:themeFill="background2" w:themeFillShade="E6"/>
                </w:tcPr>
                <w:p w14:paraId="2183744F" w14:textId="587C96ED" w:rsidR="0064512E" w:rsidRDefault="0064512E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4568B5">
                    <w:rPr>
                      <w:rFonts w:cs="Calibri"/>
                      <w:b/>
                    </w:rPr>
                    <w:t>ADULTOS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  <w:r w:rsidRPr="004568B5">
                    <w:rPr>
                      <w:rFonts w:cs="Calibri"/>
                      <w:sz w:val="20"/>
                      <w:szCs w:val="20"/>
                    </w:rPr>
                    <w:t>(</w:t>
                  </w:r>
                  <w:proofErr w:type="spellStart"/>
                  <w:r w:rsidRPr="004568B5">
                    <w:rPr>
                      <w:rFonts w:cs="Calibri"/>
                      <w:sz w:val="20"/>
                      <w:szCs w:val="20"/>
                      <w:vertAlign w:val="superscript"/>
                    </w:rPr>
                    <w:t>o</w:t>
                  </w:r>
                  <w:r w:rsidRPr="004568B5">
                    <w:rPr>
                      <w:rFonts w:cs="Calibri"/>
                      <w:sz w:val="20"/>
                      <w:szCs w:val="20"/>
                    </w:rPr>
                    <w:t>C</w:t>
                  </w:r>
                  <w:proofErr w:type="spellEnd"/>
                  <w:r w:rsidRPr="004568B5">
                    <w:rPr>
                      <w:rFonts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D01221" w14:paraId="2481446F" w14:textId="77777777" w:rsidTr="00F03C0C">
              <w:trPr>
                <w:trHeight w:val="173"/>
                <w:jc w:val="center"/>
              </w:trPr>
              <w:tc>
                <w:tcPr>
                  <w:tcW w:w="2301" w:type="dxa"/>
                </w:tcPr>
                <w:p w14:paraId="7226C662" w14:textId="4472F5AE" w:rsidR="00D01221" w:rsidRDefault="00D26F6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Hipotermia s</w:t>
                  </w:r>
                  <w:r w:rsidR="00D01221">
                    <w:rPr>
                      <w:rFonts w:cs="Calibri"/>
                    </w:rPr>
                    <w:t>evera</w:t>
                  </w:r>
                </w:p>
              </w:tc>
              <w:tc>
                <w:tcPr>
                  <w:tcW w:w="2058" w:type="dxa"/>
                </w:tcPr>
                <w:p w14:paraId="54959B8E" w14:textId="4184B194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≤ 31,9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0A7D7D77" w14:textId="23ABB6A4" w:rsidR="00D01221" w:rsidRDefault="001427FF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≤ 31,9</w:t>
                  </w:r>
                </w:p>
              </w:tc>
              <w:tc>
                <w:tcPr>
                  <w:tcW w:w="2058" w:type="dxa"/>
                </w:tcPr>
                <w:p w14:paraId="0B4300C5" w14:textId="7265D0D5" w:rsidR="00D01221" w:rsidRDefault="00F931F8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&lt; 28</w:t>
                  </w:r>
                </w:p>
              </w:tc>
            </w:tr>
            <w:tr w:rsidR="00D01221" w14:paraId="3657FA6B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28BAB5BC" w14:textId="1A906F32" w:rsidR="00D01221" w:rsidRDefault="00D26F6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Hipotermia m</w:t>
                  </w:r>
                  <w:r w:rsidR="00D01221">
                    <w:rPr>
                      <w:rFonts w:cs="Calibri"/>
                    </w:rPr>
                    <w:t>oderada</w:t>
                  </w:r>
                </w:p>
              </w:tc>
              <w:tc>
                <w:tcPr>
                  <w:tcW w:w="2058" w:type="dxa"/>
                </w:tcPr>
                <w:p w14:paraId="1DDAA4D2" w14:textId="1A9D5C36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32 a 35,9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67F1D69E" w14:textId="3B5E1F55" w:rsidR="00D01221" w:rsidRDefault="001427FF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32 a 34,9</w:t>
                  </w:r>
                </w:p>
              </w:tc>
              <w:tc>
                <w:tcPr>
                  <w:tcW w:w="2058" w:type="dxa"/>
                </w:tcPr>
                <w:p w14:paraId="43C34C6E" w14:textId="0A0FD7CC" w:rsidR="00D01221" w:rsidRDefault="00300DA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28 – 31,9</w:t>
                  </w:r>
                </w:p>
              </w:tc>
            </w:tr>
            <w:tr w:rsidR="00D01221" w14:paraId="700DCDD8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13BF1302" w14:textId="46464760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Hipotermia </w:t>
                  </w:r>
                  <w:r w:rsidR="00D26F60">
                    <w:rPr>
                      <w:rFonts w:cs="Calibri"/>
                    </w:rPr>
                    <w:t>l</w:t>
                  </w:r>
                  <w:r>
                    <w:rPr>
                      <w:rFonts w:cs="Calibri"/>
                    </w:rPr>
                    <w:t>eve</w:t>
                  </w:r>
                </w:p>
              </w:tc>
              <w:tc>
                <w:tcPr>
                  <w:tcW w:w="2058" w:type="dxa"/>
                </w:tcPr>
                <w:p w14:paraId="2448F84A" w14:textId="21E752E5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 a 36,4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1E69EA14" w14:textId="00B043A9" w:rsidR="00D01221" w:rsidRDefault="001427FF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 35 - </w:t>
                  </w:r>
                  <w:r w:rsidR="00D01221">
                    <w:rPr>
                      <w:rFonts w:cs="Calibri"/>
                    </w:rPr>
                    <w:t>36</w:t>
                  </w:r>
                </w:p>
              </w:tc>
              <w:tc>
                <w:tcPr>
                  <w:tcW w:w="2058" w:type="dxa"/>
                </w:tcPr>
                <w:p w14:paraId="6045C7C6" w14:textId="5609DEFC" w:rsidR="00D01221" w:rsidRDefault="00300DA7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32 - </w:t>
                  </w:r>
                  <w:r w:rsidR="00D01221">
                    <w:rPr>
                      <w:rFonts w:cs="Calibri"/>
                    </w:rPr>
                    <w:t>36</w:t>
                  </w:r>
                </w:p>
              </w:tc>
            </w:tr>
            <w:tr w:rsidR="00D01221" w14:paraId="4BC6D872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2E7BDC46" w14:textId="6F57BFCF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B33CF6">
                    <w:rPr>
                      <w:rFonts w:cs="Calibri"/>
                      <w:b/>
                    </w:rPr>
                    <w:t>NORMOTERMIA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60BE3914" w14:textId="377ECABB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36,5 a 37,9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7CA09153" w14:textId="073CE4B9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36,1 – 37,9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36F40DEC" w14:textId="37BA97C0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36,1 – 37,9</w:t>
                  </w:r>
                </w:p>
              </w:tc>
            </w:tr>
            <w:tr w:rsidR="00D01221" w14:paraId="4F1CB726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4688827D" w14:textId="146667CE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Hipertermia (FEBRE)</w:t>
                  </w:r>
                </w:p>
              </w:tc>
              <w:tc>
                <w:tcPr>
                  <w:tcW w:w="2058" w:type="dxa"/>
                </w:tcPr>
                <w:p w14:paraId="7E02DADC" w14:textId="455B42E5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38</w:t>
                  </w:r>
                  <w:r w:rsidR="00376D03">
                    <w:rPr>
                      <w:rFonts w:cs="Calibri"/>
                    </w:rPr>
                    <w:t xml:space="preserve"> – 38,9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4E9327E0" w14:textId="144E3FE9" w:rsidR="00D01221" w:rsidRDefault="0027552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38 – 38,9</w:t>
                  </w:r>
                </w:p>
              </w:tc>
              <w:tc>
                <w:tcPr>
                  <w:tcW w:w="2058" w:type="dxa"/>
                </w:tcPr>
                <w:p w14:paraId="7E6DA340" w14:textId="45BA2311" w:rsidR="00D01221" w:rsidRDefault="00275520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38 – 38,9</w:t>
                  </w:r>
                </w:p>
              </w:tc>
            </w:tr>
            <w:tr w:rsidR="00D01221" w14:paraId="0F6F87CB" w14:textId="77777777" w:rsidTr="00F03C0C">
              <w:trPr>
                <w:jc w:val="center"/>
              </w:trPr>
              <w:tc>
                <w:tcPr>
                  <w:tcW w:w="2301" w:type="dxa"/>
                </w:tcPr>
                <w:p w14:paraId="7A045987" w14:textId="37A90A33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Febre ALTA</w:t>
                  </w:r>
                </w:p>
              </w:tc>
              <w:tc>
                <w:tcPr>
                  <w:tcW w:w="2058" w:type="dxa"/>
                </w:tcPr>
                <w:p w14:paraId="13EB81DD" w14:textId="5D4D7319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≥ 39</w:t>
                  </w:r>
                </w:p>
              </w:tc>
              <w:tc>
                <w:tcPr>
                  <w:tcW w:w="2058" w:type="dxa"/>
                  <w:shd w:val="clear" w:color="auto" w:fill="E7E6E6" w:themeFill="background2"/>
                </w:tcPr>
                <w:p w14:paraId="4CE1AB77" w14:textId="3A431141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≥ 39</w:t>
                  </w:r>
                </w:p>
              </w:tc>
              <w:tc>
                <w:tcPr>
                  <w:tcW w:w="2058" w:type="dxa"/>
                </w:tcPr>
                <w:p w14:paraId="087BC635" w14:textId="51DBCCF0" w:rsidR="00D01221" w:rsidRDefault="00D01221" w:rsidP="00AA135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≥ 39</w:t>
                  </w:r>
                </w:p>
              </w:tc>
            </w:tr>
          </w:tbl>
          <w:p w14:paraId="2596D3DC" w14:textId="6BE70946" w:rsidR="00826234" w:rsidRPr="00E76A48" w:rsidRDefault="00826234" w:rsidP="00E76A48">
            <w:pPr>
              <w:spacing w:after="0" w:line="259" w:lineRule="auto"/>
              <w:rPr>
                <w:rFonts w:cs="Calibri"/>
              </w:rPr>
            </w:pPr>
          </w:p>
        </w:tc>
      </w:tr>
      <w:tr w:rsidR="00267058" w14:paraId="5997FE09" w14:textId="77777777" w:rsidTr="00D26F60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180343A" w14:textId="7BBEC437" w:rsidR="00C53702" w:rsidRDefault="00267058" w:rsidP="00AA1352">
            <w:pPr>
              <w:spacing w:after="0" w:line="240" w:lineRule="auto"/>
              <w:ind w:left="360"/>
              <w:jc w:val="center"/>
              <w:rPr>
                <w:rFonts w:cs="Calibri"/>
                <w:b/>
              </w:rPr>
            </w:pPr>
            <w:r w:rsidRPr="00826234">
              <w:rPr>
                <w:rFonts w:cs="Calibri"/>
                <w:b/>
              </w:rPr>
              <w:t>DESCRIÇÃO</w:t>
            </w:r>
            <w:r w:rsidR="00A87FEC">
              <w:rPr>
                <w:rFonts w:cs="Calibri"/>
                <w:b/>
              </w:rPr>
              <w:t xml:space="preserve"> </w:t>
            </w:r>
            <w:r w:rsidR="006B32E2">
              <w:rPr>
                <w:rFonts w:cs="Calibri"/>
                <w:b/>
              </w:rPr>
              <w:t>DO</w:t>
            </w:r>
            <w:r w:rsidR="00A87FEC">
              <w:rPr>
                <w:rFonts w:cs="Calibri"/>
                <w:b/>
              </w:rPr>
              <w:t xml:space="preserve"> PROTOCOLO</w:t>
            </w:r>
            <w:r w:rsidR="00517EDF">
              <w:rPr>
                <w:rFonts w:cs="Calibri"/>
                <w:b/>
              </w:rPr>
              <w:t xml:space="preserve"> PARA PACIENTES </w:t>
            </w:r>
            <w:r w:rsidR="00517EDF" w:rsidRPr="006B32E2">
              <w:rPr>
                <w:rFonts w:cs="Calibri"/>
                <w:b/>
              </w:rPr>
              <w:t>ADULTOS</w:t>
            </w:r>
          </w:p>
          <w:p w14:paraId="4AD49D01" w14:textId="5750216A" w:rsidR="00267058" w:rsidRPr="00826234" w:rsidRDefault="00D26F60" w:rsidP="00AA1352">
            <w:pPr>
              <w:spacing w:after="0" w:line="240" w:lineRule="auto"/>
              <w:ind w:left="3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</w:t>
            </w:r>
            <w:r w:rsidR="00C53702">
              <w:rPr>
                <w:rFonts w:cs="Calibri"/>
                <w:b/>
              </w:rPr>
              <w:t xml:space="preserve">PREVENÇÃO E TRATAMENTO </w:t>
            </w:r>
            <w:r w:rsidR="00C53702" w:rsidRPr="006B32E2">
              <w:rPr>
                <w:rFonts w:cs="Calibri"/>
                <w:b/>
                <w:i/>
                <w:u w:val="single"/>
              </w:rPr>
              <w:t>ANTES</w:t>
            </w:r>
            <w:r w:rsidR="00C53702">
              <w:rPr>
                <w:rFonts w:cs="Calibri"/>
                <w:b/>
              </w:rPr>
              <w:t xml:space="preserve"> D</w:t>
            </w:r>
            <w:r>
              <w:rPr>
                <w:rFonts w:cs="Calibri"/>
                <w:b/>
              </w:rPr>
              <w:t>E</w:t>
            </w:r>
            <w:r w:rsidR="00C53702">
              <w:rPr>
                <w:rFonts w:cs="Calibri"/>
                <w:b/>
              </w:rPr>
              <w:t xml:space="preserve"> CIRURGIA</w:t>
            </w:r>
            <w:r w:rsidR="00E24C7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OU</w:t>
            </w:r>
            <w:r w:rsidR="004B5395">
              <w:rPr>
                <w:rFonts w:cs="Calibri"/>
                <w:b/>
              </w:rPr>
              <w:t xml:space="preserve"> PARTO</w:t>
            </w:r>
            <w:r>
              <w:rPr>
                <w:rFonts w:cs="Calibri"/>
                <w:b/>
              </w:rPr>
              <w:t>)</w:t>
            </w:r>
          </w:p>
        </w:tc>
      </w:tr>
      <w:tr w:rsidR="005060B6" w14:paraId="13E75844" w14:textId="77777777" w:rsidTr="00633ECF">
        <w:tc>
          <w:tcPr>
            <w:tcW w:w="1980" w:type="dxa"/>
          </w:tcPr>
          <w:p w14:paraId="3FAC0BDC" w14:textId="77777777" w:rsidR="00C640EB" w:rsidRDefault="00C640EB" w:rsidP="00D26F60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31A7E203" w14:textId="77777777" w:rsidR="006B32E2" w:rsidRDefault="006B32E2" w:rsidP="00D26F60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6F99F854" w14:textId="5D44C0DE" w:rsidR="005060B6" w:rsidRPr="00D26F60" w:rsidRDefault="00D26F60" w:rsidP="00D26F60"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T</w:t>
            </w:r>
            <w:r w:rsidRPr="00D26F60">
              <w:rPr>
                <w:rFonts w:cs="Calibri"/>
              </w:rPr>
              <w:t>écnica de enfermagem ou enfermeira do internamento</w:t>
            </w:r>
          </w:p>
        </w:tc>
        <w:tc>
          <w:tcPr>
            <w:tcW w:w="7081" w:type="dxa"/>
          </w:tcPr>
          <w:p w14:paraId="0B3C9E85" w14:textId="539D80B6" w:rsidR="005060B6" w:rsidRPr="00D26F60" w:rsidRDefault="005060B6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D26F60">
              <w:rPr>
                <w:rFonts w:cs="Calibri"/>
              </w:rPr>
              <w:lastRenderedPageBreak/>
              <w:t>Avaliar sinais vitais, incluindo a temperatura timpânica</w:t>
            </w:r>
            <w:r w:rsidR="00D26F60">
              <w:rPr>
                <w:rFonts w:cs="Calibri"/>
              </w:rPr>
              <w:t>,</w:t>
            </w:r>
            <w:r w:rsidRPr="00D26F60">
              <w:rPr>
                <w:rFonts w:cs="Calibri"/>
              </w:rPr>
              <w:t xml:space="preserve"> na chegada da paciente, utilizando o termômetro auricular</w:t>
            </w:r>
            <w:r w:rsidR="00D26F60">
              <w:rPr>
                <w:rFonts w:cs="Calibri"/>
              </w:rPr>
              <w:t>,</w:t>
            </w:r>
            <w:r w:rsidRPr="00D26F60">
              <w:rPr>
                <w:rFonts w:cs="Calibri"/>
              </w:rPr>
              <w:t xml:space="preserve"> conforme </w:t>
            </w:r>
            <w:r w:rsidR="00C640EB">
              <w:rPr>
                <w:rFonts w:cs="Calibri"/>
              </w:rPr>
              <w:t xml:space="preserve">descrito no </w:t>
            </w:r>
            <w:r w:rsidR="009B3F69" w:rsidRPr="009B3F69">
              <w:rPr>
                <w:rFonts w:cs="Calibri"/>
              </w:rPr>
              <w:lastRenderedPageBreak/>
              <w:t>POP.DT.022</w:t>
            </w:r>
            <w:r w:rsidR="00C640EB" w:rsidRPr="00C640EB">
              <w:rPr>
                <w:rFonts w:cs="Calibri"/>
              </w:rPr>
              <w:t xml:space="preserve"> - AFERIÇÃO DE TEMPERATURA AURICULAR COM TERMÔMETRO TIMPÂNICO</w:t>
            </w:r>
            <w:r w:rsidR="00C218FD" w:rsidRPr="00D26F60">
              <w:rPr>
                <w:rFonts w:cs="Calibri"/>
              </w:rPr>
              <w:t>:</w:t>
            </w:r>
          </w:p>
          <w:p w14:paraId="4F28B7E9" w14:textId="77777777" w:rsidR="00C640EB" w:rsidRDefault="00C94B0C" w:rsidP="00AA1352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</w:rPr>
            </w:pPr>
            <w:r w:rsidRPr="00C640EB">
              <w:rPr>
                <w:rFonts w:cs="Calibri"/>
              </w:rPr>
              <w:t>Em caso de hipotermia</w:t>
            </w:r>
            <w:r w:rsidR="00AF6549" w:rsidRPr="00C640EB">
              <w:rPr>
                <w:rFonts w:cs="Calibri"/>
              </w:rPr>
              <w:t xml:space="preserve"> diagnosticada antes da cirurgia: </w:t>
            </w:r>
            <w:r w:rsidRPr="00C640EB">
              <w:rPr>
                <w:rFonts w:cs="Calibri"/>
              </w:rPr>
              <w:t xml:space="preserve"> aquecer em manta t</w:t>
            </w:r>
            <w:r w:rsidR="00794657" w:rsidRPr="00C640EB">
              <w:rPr>
                <w:rFonts w:cs="Calibri"/>
              </w:rPr>
              <w:t>érmica</w:t>
            </w:r>
            <w:r w:rsidR="00AF6549" w:rsidRPr="00C640EB">
              <w:rPr>
                <w:rFonts w:cs="Calibri"/>
              </w:rPr>
              <w:t xml:space="preserve"> de corpo todo</w:t>
            </w:r>
            <w:r w:rsidR="00794657" w:rsidRPr="00C640EB">
              <w:rPr>
                <w:rFonts w:cs="Calibri"/>
              </w:rPr>
              <w:t xml:space="preserve"> na temperatura de 38-40</w:t>
            </w:r>
            <w:r w:rsidR="00794657" w:rsidRPr="00C640EB">
              <w:rPr>
                <w:rFonts w:cs="Calibri"/>
                <w:vertAlign w:val="superscript"/>
              </w:rPr>
              <w:t>o</w:t>
            </w:r>
            <w:r w:rsidR="00794657" w:rsidRPr="00C640EB">
              <w:rPr>
                <w:rFonts w:cs="Calibri"/>
              </w:rPr>
              <w:t>C, por</w:t>
            </w:r>
            <w:r w:rsidRPr="00C640EB">
              <w:rPr>
                <w:rFonts w:cs="Calibri"/>
              </w:rPr>
              <w:t xml:space="preserve"> 30 minutos antes da cirurgia</w:t>
            </w:r>
            <w:r w:rsidR="00C640EB">
              <w:rPr>
                <w:rFonts w:cs="Calibri"/>
              </w:rPr>
              <w:t>;</w:t>
            </w:r>
          </w:p>
          <w:p w14:paraId="00D8B012" w14:textId="499AB543" w:rsidR="00C94B0C" w:rsidRPr="00C640EB" w:rsidRDefault="00C94B0C" w:rsidP="00AA1352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Calibri"/>
              </w:rPr>
            </w:pPr>
            <w:r w:rsidRPr="00C640EB">
              <w:rPr>
                <w:rFonts w:cs="Calibri"/>
              </w:rPr>
              <w:t>Em caso de hipertermia, comunicar ao anestesista e médico assistente</w:t>
            </w:r>
          </w:p>
        </w:tc>
      </w:tr>
      <w:tr w:rsidR="0027143C" w14:paraId="0742D773" w14:textId="77777777" w:rsidTr="00633ECF">
        <w:tc>
          <w:tcPr>
            <w:tcW w:w="1980" w:type="dxa"/>
            <w:vMerge w:val="restart"/>
          </w:tcPr>
          <w:p w14:paraId="51EF60A9" w14:textId="77777777" w:rsidR="0027143C" w:rsidRDefault="0027143C" w:rsidP="006B32E2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6CEE1D4C" w14:textId="7712BF5A" w:rsidR="0027143C" w:rsidRPr="006B32E2" w:rsidRDefault="0027143C" w:rsidP="008F4739">
            <w:pPr>
              <w:spacing w:after="0" w:line="259" w:lineRule="auto"/>
              <w:jc w:val="center"/>
              <w:rPr>
                <w:rFonts w:cs="Calibri"/>
              </w:rPr>
            </w:pPr>
            <w:r w:rsidRPr="006B32E2">
              <w:rPr>
                <w:rFonts w:cs="Calibri"/>
              </w:rPr>
              <w:t xml:space="preserve">Médico </w:t>
            </w:r>
            <w:r w:rsidR="008F4739">
              <w:rPr>
                <w:rFonts w:cs="Calibri"/>
              </w:rPr>
              <w:t>anestesista</w:t>
            </w:r>
          </w:p>
        </w:tc>
        <w:tc>
          <w:tcPr>
            <w:tcW w:w="7081" w:type="dxa"/>
          </w:tcPr>
          <w:p w14:paraId="05E6EDF1" w14:textId="2B162AEC" w:rsidR="0027143C" w:rsidRPr="0027143C" w:rsidRDefault="0027143C" w:rsidP="00AA135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6B32E2">
              <w:rPr>
                <w:rFonts w:cs="Calibri"/>
              </w:rPr>
              <w:t xml:space="preserve">m caso de hipotermia diagnosticada e tratada antes da cirurgia, preencher o relatório </w:t>
            </w:r>
            <w:r>
              <w:rPr>
                <w:rFonts w:cs="Calibri"/>
              </w:rPr>
              <w:t>de</w:t>
            </w:r>
            <w:r w:rsidRPr="006B32E2">
              <w:rPr>
                <w:rFonts w:cs="Calibri"/>
              </w:rPr>
              <w:t xml:space="preserve"> uso de manta térmica e solicita</w:t>
            </w:r>
            <w:r>
              <w:rPr>
                <w:rFonts w:cs="Calibri"/>
              </w:rPr>
              <w:t>ção para liberação por convênio;</w:t>
            </w:r>
          </w:p>
        </w:tc>
      </w:tr>
      <w:tr w:rsidR="0027143C" w14:paraId="607A4118" w14:textId="77777777" w:rsidTr="00633ECF">
        <w:tc>
          <w:tcPr>
            <w:tcW w:w="1980" w:type="dxa"/>
            <w:vMerge/>
          </w:tcPr>
          <w:p w14:paraId="526C59AF" w14:textId="18D960D6" w:rsidR="0027143C" w:rsidRDefault="0027143C" w:rsidP="006B32E2">
            <w:pPr>
              <w:spacing w:after="0" w:line="259" w:lineRule="auto"/>
              <w:jc w:val="center"/>
              <w:rPr>
                <w:rFonts w:cs="Calibri"/>
              </w:rPr>
            </w:pPr>
          </w:p>
        </w:tc>
        <w:tc>
          <w:tcPr>
            <w:tcW w:w="7081" w:type="dxa"/>
          </w:tcPr>
          <w:p w14:paraId="21B96591" w14:textId="6F1B8D7A" w:rsidR="0027143C" w:rsidRPr="0027143C" w:rsidRDefault="0027143C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27143C">
              <w:rPr>
                <w:rFonts w:cs="Calibri"/>
              </w:rPr>
              <w:t>Realizar prescrição médica de “manta térmica”</w:t>
            </w:r>
            <w:r>
              <w:rPr>
                <w:rFonts w:cs="Calibri"/>
              </w:rPr>
              <w:t xml:space="preserve"> em prontuário do paciente</w:t>
            </w:r>
            <w:r w:rsidRPr="0027143C">
              <w:rPr>
                <w:rFonts w:cs="Calibri"/>
              </w:rPr>
              <w:t>;</w:t>
            </w:r>
          </w:p>
        </w:tc>
      </w:tr>
      <w:tr w:rsidR="00C53702" w14:paraId="3FE1B73A" w14:textId="77777777" w:rsidTr="006B32E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673B19C" w14:textId="43D086A1" w:rsidR="00C53702" w:rsidRDefault="006B32E2" w:rsidP="00AA1352">
            <w:pPr>
              <w:shd w:val="clear" w:color="auto" w:fill="D9D9D9" w:themeFill="background1" w:themeFillShade="D9"/>
              <w:spacing w:after="0" w:line="240" w:lineRule="auto"/>
              <w:ind w:left="360"/>
              <w:jc w:val="center"/>
              <w:rPr>
                <w:rFonts w:cs="Calibri"/>
                <w:b/>
              </w:rPr>
            </w:pPr>
            <w:r w:rsidRPr="00826234">
              <w:rPr>
                <w:rFonts w:cs="Calibri"/>
                <w:b/>
              </w:rPr>
              <w:t>DESCRIÇÃO</w:t>
            </w:r>
            <w:r>
              <w:rPr>
                <w:rFonts w:cs="Calibri"/>
                <w:b/>
              </w:rPr>
              <w:t xml:space="preserve"> DO PROTOCOLO PARA PACIENTES ADULTOS</w:t>
            </w:r>
          </w:p>
          <w:p w14:paraId="3DC4BF0A" w14:textId="5F8FA88A" w:rsidR="00C53702" w:rsidRPr="00C53702" w:rsidRDefault="00C53702" w:rsidP="00AA1352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cs="Calibri"/>
              </w:rPr>
            </w:pPr>
            <w:r w:rsidRPr="00C53702">
              <w:rPr>
                <w:rFonts w:cs="Calibri"/>
                <w:b/>
              </w:rPr>
              <w:t xml:space="preserve">PREVENÇÃO E TRATAMENTO </w:t>
            </w:r>
            <w:r>
              <w:rPr>
                <w:rFonts w:cs="Calibri"/>
                <w:b/>
              </w:rPr>
              <w:t xml:space="preserve">NO CENTRO CIRÚRGICO E </w:t>
            </w:r>
            <w:r w:rsidRPr="006B32E2">
              <w:rPr>
                <w:rFonts w:cs="Calibri"/>
                <w:b/>
                <w:i/>
                <w:u w:val="single"/>
              </w:rPr>
              <w:t>DURANTE</w:t>
            </w:r>
            <w:r>
              <w:rPr>
                <w:rFonts w:cs="Calibri"/>
                <w:b/>
              </w:rPr>
              <w:t xml:space="preserve"> A CIRURGIA</w:t>
            </w:r>
            <w:r w:rsidR="006B32E2">
              <w:rPr>
                <w:rFonts w:cs="Calibri"/>
                <w:b/>
              </w:rPr>
              <w:t xml:space="preserve"> OU</w:t>
            </w:r>
            <w:r w:rsidR="004B5395">
              <w:rPr>
                <w:rFonts w:cs="Calibri"/>
                <w:b/>
              </w:rPr>
              <w:t xml:space="preserve"> PARTO</w:t>
            </w:r>
          </w:p>
        </w:tc>
      </w:tr>
      <w:tr w:rsidR="006B32E2" w14:paraId="263BAC18" w14:textId="77777777" w:rsidTr="00633ECF">
        <w:tc>
          <w:tcPr>
            <w:tcW w:w="1980" w:type="dxa"/>
            <w:vMerge w:val="restart"/>
          </w:tcPr>
          <w:p w14:paraId="1B7F04D6" w14:textId="77777777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2E9443B" w14:textId="1E6C6AAD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452685" w14:textId="37A71C1A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EDCFDD" w14:textId="7F1C88ED" w:rsidR="00AA1352" w:rsidRDefault="00AA135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4BDF84B" w14:textId="77777777" w:rsidR="00AA1352" w:rsidRPr="0003011F" w:rsidRDefault="00AA135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D561B8" w14:textId="6521B84E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9A87668" w14:textId="771B78D4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3F76558" w14:textId="711EC62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4A4C7DE" w14:textId="16840753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219BA04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A945B68" w14:textId="586EAF9D" w:rsidR="006B32E2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 xml:space="preserve">Técnica de enfermagem ou enfermeira do </w:t>
            </w:r>
            <w:r w:rsidR="0027143C" w:rsidRPr="0027143C">
              <w:rPr>
                <w:rFonts w:asciiTheme="minorHAnsi" w:hAnsiTheme="minorHAnsi" w:cstheme="minorHAnsi"/>
                <w:b/>
              </w:rPr>
              <w:t>centro cirúrgico</w:t>
            </w:r>
          </w:p>
          <w:p w14:paraId="76DB4671" w14:textId="77777777" w:rsidR="00E75EDA" w:rsidRDefault="00E75EDA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0D1C0A76" w14:textId="5F6F3BFF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95D8026" w14:textId="16A4FFF1" w:rsidR="0027143C" w:rsidRDefault="0027143C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FB7D8B" w14:textId="0D36CEB4" w:rsidR="0027143C" w:rsidRDefault="0027143C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AA483C5" w14:textId="745B2313" w:rsidR="0027143C" w:rsidRDefault="0027143C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75D7A60" w14:textId="77777777" w:rsidR="0027143C" w:rsidRPr="0003011F" w:rsidRDefault="0027143C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D07B45" w14:textId="352CF581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8D31F12" w14:textId="435CCAD1" w:rsidR="00AA1352" w:rsidRDefault="00AA135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9DD7EC7" w14:textId="4C489300" w:rsidR="00AA1352" w:rsidRDefault="00AA135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73C3C92" w14:textId="77777777" w:rsidR="00AA1352" w:rsidRPr="0003011F" w:rsidRDefault="00AA135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2D209CB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A96E25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549454D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70C9BA8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BC4493D" w14:textId="1801D13E" w:rsidR="00E75EDA" w:rsidRPr="00AA1352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3011F">
              <w:rPr>
                <w:rFonts w:asciiTheme="minorHAnsi" w:hAnsiTheme="minorHAnsi" w:cstheme="minorHAnsi"/>
              </w:rPr>
              <w:t xml:space="preserve">Técnica de enfermagem ou enfermeira do </w:t>
            </w:r>
            <w:r w:rsidR="0027143C">
              <w:rPr>
                <w:rFonts w:asciiTheme="minorHAnsi" w:hAnsiTheme="minorHAnsi" w:cstheme="minorHAnsi"/>
                <w:b/>
              </w:rPr>
              <w:t>centro cirúrgico</w:t>
            </w:r>
          </w:p>
        </w:tc>
        <w:tc>
          <w:tcPr>
            <w:tcW w:w="7081" w:type="dxa"/>
          </w:tcPr>
          <w:p w14:paraId="143A9390" w14:textId="3B2AF3F9" w:rsidR="006B32E2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Manter o paciente aquecido até o procedimento (uso de lençol ou cobertor, se necessário);</w:t>
            </w:r>
          </w:p>
        </w:tc>
      </w:tr>
      <w:tr w:rsidR="006B32E2" w14:paraId="2F7C2511" w14:textId="77777777" w:rsidTr="00633ECF">
        <w:tc>
          <w:tcPr>
            <w:tcW w:w="1980" w:type="dxa"/>
            <w:vMerge/>
          </w:tcPr>
          <w:p w14:paraId="35A8C38C" w14:textId="498F5A10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12858635" w14:textId="0F56F1EE" w:rsidR="006B32E2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Identificar os PACIENTES DE RISCO para hipotermia durante a cirurgia:</w:t>
            </w:r>
          </w:p>
          <w:p w14:paraId="27FFC6DE" w14:textId="77777777" w:rsidR="006B32E2" w:rsidRPr="0003011F" w:rsidRDefault="006B32E2" w:rsidP="00AA1352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RECÉM-NASCIDOS (A TERMO ou PREMATUROS) e CRIANÇAS;</w:t>
            </w:r>
          </w:p>
          <w:p w14:paraId="0040E63B" w14:textId="77777777" w:rsidR="006B32E2" w:rsidRPr="0003011F" w:rsidRDefault="006B32E2" w:rsidP="00AA1352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IDOSOS (acima de 60 anos);</w:t>
            </w:r>
          </w:p>
          <w:p w14:paraId="2662985E" w14:textId="4DBDAA73" w:rsidR="006B32E2" w:rsidRPr="0003011F" w:rsidRDefault="006B32E2" w:rsidP="00AA1352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TEMPO DE CIRURGIA PREVISTO ACIMA DE 60 minutos.</w:t>
            </w:r>
          </w:p>
        </w:tc>
      </w:tr>
      <w:tr w:rsidR="006B32E2" w14:paraId="31E12A4C" w14:textId="77777777" w:rsidTr="00633ECF">
        <w:tc>
          <w:tcPr>
            <w:tcW w:w="1980" w:type="dxa"/>
            <w:vMerge/>
          </w:tcPr>
          <w:p w14:paraId="63F147EB" w14:textId="7D5148C8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01A121C9" w14:textId="73761ED1" w:rsidR="006B32E2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COLOCAR MANTA TÉRMICA PROFILATICAMENTE em todos os pacientes do GRUPO de RISCO para EVITAR HIPOTERMIA:</w:t>
            </w:r>
          </w:p>
          <w:p w14:paraId="3A60E294" w14:textId="3DBC88AB" w:rsidR="006B32E2" w:rsidRPr="0003011F" w:rsidRDefault="006B32E2" w:rsidP="00AA1352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Manter manta térmica na temperatura de 38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 antes e após o procedimento até normalização da temperatura corporal;</w:t>
            </w:r>
          </w:p>
        </w:tc>
      </w:tr>
      <w:tr w:rsidR="006B32E2" w14:paraId="2D6BC0B6" w14:textId="77777777" w:rsidTr="00633ECF">
        <w:tc>
          <w:tcPr>
            <w:tcW w:w="1980" w:type="dxa"/>
            <w:vMerge/>
          </w:tcPr>
          <w:p w14:paraId="2F7D658B" w14:textId="53B72FD6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78AD5A3D" w14:textId="258A9B99" w:rsidR="006B32E2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Conferir a temperatura da sala cirúrgica pelo termômetro de parede, mantendo a temperatura da sala sempre ≥ 23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C;</w:t>
            </w:r>
          </w:p>
        </w:tc>
      </w:tr>
      <w:tr w:rsidR="006B32E2" w14:paraId="00E10D79" w14:textId="77777777" w:rsidTr="00633ECF">
        <w:tc>
          <w:tcPr>
            <w:tcW w:w="1980" w:type="dxa"/>
            <w:vMerge/>
          </w:tcPr>
          <w:p w14:paraId="5BD5F93A" w14:textId="6107E8CB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34052AE3" w14:textId="0D4AD0A6" w:rsidR="006B32E2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 xml:space="preserve">Avaliar sinais vitais, incluindo a temperatura timpânica no início do procedimento, utilizando o termômetro auricular, conforme </w:t>
            </w:r>
            <w:r w:rsidR="009B3F69">
              <w:rPr>
                <w:rFonts w:asciiTheme="minorHAnsi" w:hAnsiTheme="minorHAnsi" w:cstheme="minorHAnsi"/>
              </w:rPr>
              <w:t>PROT.DT.022</w:t>
            </w:r>
            <w:r w:rsidRPr="0003011F">
              <w:rPr>
                <w:rFonts w:asciiTheme="minorHAnsi" w:hAnsiTheme="minorHAnsi" w:cstheme="minorHAnsi"/>
              </w:rPr>
              <w:t xml:space="preserve"> - AFERIÇÃO DE TEMPERATURA AURICULAR COM TERMÔMETRO TIMPÂNICO (não usar o termômetro axilar):</w:t>
            </w:r>
          </w:p>
          <w:p w14:paraId="41D414C3" w14:textId="77777777" w:rsidR="006B32E2" w:rsidRPr="0003011F" w:rsidRDefault="006B32E2" w:rsidP="00AA1352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Em caso de HIPOTERMIA já diagnosticada antes da cirurgia, pode-se manter a manta térmica em membros inferiores durante o procedimento, na temperatura de 38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C, se houver permissão do cirurgião;</w:t>
            </w:r>
          </w:p>
          <w:p w14:paraId="3AC70A40" w14:textId="5B7FC928" w:rsidR="006B32E2" w:rsidRPr="0003011F" w:rsidRDefault="006B32E2" w:rsidP="00AA1352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Em caso de hipertermia, comunicar ao anestesista e médico assistente;</w:t>
            </w:r>
          </w:p>
        </w:tc>
      </w:tr>
      <w:tr w:rsidR="006B32E2" w14:paraId="3C086037" w14:textId="77777777" w:rsidTr="00633ECF">
        <w:tc>
          <w:tcPr>
            <w:tcW w:w="1980" w:type="dxa"/>
            <w:vMerge/>
          </w:tcPr>
          <w:p w14:paraId="507EE412" w14:textId="77777777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2F005D4F" w14:textId="32C16314" w:rsidR="006B32E2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Aquecer as soluções a serem infundidas no paciente, por meio das estufas (banho-maria) na temperatura de 40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 antes de infundir na paciente (esta temperatura mantém o soro a 37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C);</w:t>
            </w:r>
          </w:p>
        </w:tc>
      </w:tr>
      <w:tr w:rsidR="006B32E2" w14:paraId="5119B37F" w14:textId="77777777" w:rsidTr="00633ECF">
        <w:tc>
          <w:tcPr>
            <w:tcW w:w="1980" w:type="dxa"/>
            <w:vMerge/>
          </w:tcPr>
          <w:p w14:paraId="237D0DCD" w14:textId="03929944" w:rsidR="006B32E2" w:rsidRPr="0003011F" w:rsidRDefault="006B32E2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2892C496" w14:textId="77777777" w:rsidR="0003011F" w:rsidRPr="0003011F" w:rsidRDefault="006B32E2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 xml:space="preserve">Controlar a temperatura a cada 30 minutos durante o procedimento </w:t>
            </w:r>
            <w:r w:rsidR="0003011F" w:rsidRPr="0003011F">
              <w:rPr>
                <w:rFonts w:asciiTheme="minorHAnsi" w:hAnsiTheme="minorHAnsi" w:cstheme="minorHAnsi"/>
              </w:rPr>
              <w:t xml:space="preserve">e </w:t>
            </w:r>
            <w:r w:rsidRPr="0003011F">
              <w:rPr>
                <w:rFonts w:asciiTheme="minorHAnsi" w:hAnsiTheme="minorHAnsi" w:cstheme="minorHAnsi"/>
              </w:rPr>
              <w:t xml:space="preserve">até o final da cirurgia (em cirurgias acima de 1 hora, recomenda-se o uso do </w:t>
            </w:r>
            <w:proofErr w:type="spellStart"/>
            <w:r w:rsidRPr="0003011F">
              <w:rPr>
                <w:rFonts w:asciiTheme="minorHAnsi" w:hAnsiTheme="minorHAnsi" w:cstheme="minorHAnsi"/>
              </w:rPr>
              <w:t>probe</w:t>
            </w:r>
            <w:proofErr w:type="spellEnd"/>
            <w:r w:rsidRPr="0003011F">
              <w:rPr>
                <w:rFonts w:asciiTheme="minorHAnsi" w:hAnsiTheme="minorHAnsi" w:cstheme="minorHAnsi"/>
              </w:rPr>
              <w:t xml:space="preserve"> esofágico).</w:t>
            </w:r>
          </w:p>
          <w:p w14:paraId="0F873570" w14:textId="01635532" w:rsidR="006B32E2" w:rsidRPr="0003011F" w:rsidRDefault="006B32E2" w:rsidP="00AA1352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 xml:space="preserve">Nos pacientes em uso de manta térmica recomenda-se aferir </w:t>
            </w:r>
            <w:r w:rsidR="00AA1352">
              <w:rPr>
                <w:rFonts w:asciiTheme="minorHAnsi" w:hAnsiTheme="minorHAnsi" w:cstheme="minorHAnsi"/>
              </w:rPr>
              <w:t>a temperatura a cada 10 minutos;</w:t>
            </w:r>
          </w:p>
        </w:tc>
      </w:tr>
      <w:tr w:rsidR="0003011F" w14:paraId="3059DAA1" w14:textId="77777777" w:rsidTr="00633ECF">
        <w:tc>
          <w:tcPr>
            <w:tcW w:w="1980" w:type="dxa"/>
            <w:vMerge w:val="restart"/>
          </w:tcPr>
          <w:p w14:paraId="6C924DFB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25BAF18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14D5455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07CB6D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A24F09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D13FBB4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B012993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CEE4FB" w14:textId="77777777" w:rsid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6906080" w14:textId="3D7B433A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 xml:space="preserve">Técnico de enfermagem ou enfermeiro da </w:t>
            </w:r>
            <w:r w:rsidRPr="0003011F">
              <w:rPr>
                <w:rFonts w:asciiTheme="minorHAnsi" w:hAnsiTheme="minorHAnsi" w:cstheme="minorHAnsi"/>
                <w:b/>
              </w:rPr>
              <w:t>SRPA</w:t>
            </w:r>
          </w:p>
        </w:tc>
        <w:tc>
          <w:tcPr>
            <w:tcW w:w="7081" w:type="dxa"/>
          </w:tcPr>
          <w:p w14:paraId="0BD2C846" w14:textId="616A1788" w:rsidR="0003011F" w:rsidRPr="0027143C" w:rsidRDefault="0003011F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lastRenderedPageBreak/>
              <w:t>Conferir a temperatura da sala de SRPA, utilizando o termômetro de parede, mantendo sempre ≥ 23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C;</w:t>
            </w:r>
          </w:p>
        </w:tc>
      </w:tr>
      <w:tr w:rsidR="0003011F" w14:paraId="618481BC" w14:textId="77777777" w:rsidTr="00633ECF">
        <w:tc>
          <w:tcPr>
            <w:tcW w:w="1980" w:type="dxa"/>
            <w:vMerge/>
          </w:tcPr>
          <w:p w14:paraId="07D93EEA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6964478D" w14:textId="1F5D612F" w:rsidR="0003011F" w:rsidRPr="0003011F" w:rsidRDefault="0003011F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Avaliar sinais vitais, incluindo a temperatura timpânica na chegada à SRPA, utilizando o termômetro auricular, conforme descrito no PROT.DT.018 - AFERIÇÃO DE TEMPERATURA AURICULAR COM TERMÔMETRO TIMPÂNICO;</w:t>
            </w:r>
          </w:p>
          <w:p w14:paraId="55E90414" w14:textId="77777777" w:rsidR="0003011F" w:rsidRPr="0003011F" w:rsidRDefault="0003011F" w:rsidP="00AA1352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lastRenderedPageBreak/>
              <w:t>Em caso de HIPOTERMIA, manter a manta térmica até normalização da temperatura;</w:t>
            </w:r>
          </w:p>
          <w:p w14:paraId="344F4E88" w14:textId="48BFC222" w:rsidR="0003011F" w:rsidRPr="0003011F" w:rsidRDefault="0003011F" w:rsidP="00AA1352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Em caso de hipertermia, comunicar ao anestesista;</w:t>
            </w:r>
          </w:p>
        </w:tc>
      </w:tr>
      <w:tr w:rsidR="0003011F" w14:paraId="5C9B304A" w14:textId="77777777" w:rsidTr="00633ECF">
        <w:tc>
          <w:tcPr>
            <w:tcW w:w="1980" w:type="dxa"/>
            <w:vMerge/>
          </w:tcPr>
          <w:p w14:paraId="61BD24A8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49C79291" w14:textId="77777777" w:rsidR="0003011F" w:rsidRPr="0003011F" w:rsidRDefault="0003011F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Manter a manta térmica na temperatura de 38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 após o procedimento na população de risco de hipotermia:</w:t>
            </w:r>
          </w:p>
          <w:p w14:paraId="416821DF" w14:textId="77777777" w:rsidR="0003011F" w:rsidRPr="0003011F" w:rsidRDefault="0003011F" w:rsidP="00AA1352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Crianças e idosos (&gt; 60 anos);</w:t>
            </w:r>
          </w:p>
          <w:p w14:paraId="39129079" w14:textId="77777777" w:rsidR="0003011F" w:rsidRPr="0003011F" w:rsidRDefault="0003011F" w:rsidP="00AA1352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Cirurgias que duraram acima de 1 hora;</w:t>
            </w:r>
          </w:p>
          <w:p w14:paraId="30342C7B" w14:textId="6342040A" w:rsidR="0003011F" w:rsidRPr="0003011F" w:rsidRDefault="0003011F" w:rsidP="00AA1352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Pacientes que perderam mais de 1 litro de sangue durante a cirurgia;</w:t>
            </w:r>
          </w:p>
        </w:tc>
      </w:tr>
      <w:tr w:rsidR="0003011F" w14:paraId="1338ADA8" w14:textId="77777777" w:rsidTr="00633ECF">
        <w:tc>
          <w:tcPr>
            <w:tcW w:w="1980" w:type="dxa"/>
            <w:vMerge/>
          </w:tcPr>
          <w:p w14:paraId="3BF8D317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53C6F883" w14:textId="37FC8D7E" w:rsidR="0003011F" w:rsidRPr="0003011F" w:rsidRDefault="0003011F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Se o paciente já apresentou hipotermia, manter uso de soluções aquecidas na estufa, na temperatura de 40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 antes de infundir na paciente (esta temperatura mantem o soro a 37</w:t>
            </w:r>
            <w:r w:rsidRPr="0003011F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011F">
              <w:rPr>
                <w:rFonts w:asciiTheme="minorHAnsi" w:hAnsiTheme="minorHAnsi" w:cstheme="minorHAnsi"/>
              </w:rPr>
              <w:t>C);</w:t>
            </w:r>
          </w:p>
        </w:tc>
      </w:tr>
      <w:tr w:rsidR="0003011F" w14:paraId="12672200" w14:textId="77777777" w:rsidTr="00633ECF">
        <w:tc>
          <w:tcPr>
            <w:tcW w:w="1980" w:type="dxa"/>
            <w:vMerge/>
          </w:tcPr>
          <w:p w14:paraId="7067A4E2" w14:textId="77777777" w:rsidR="0003011F" w:rsidRPr="0003011F" w:rsidRDefault="0003011F" w:rsidP="00AA13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1" w:type="dxa"/>
          </w:tcPr>
          <w:p w14:paraId="240A7D50" w14:textId="2EBDC669" w:rsidR="0003011F" w:rsidRPr="0003011F" w:rsidRDefault="0003011F" w:rsidP="00AA135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Em caso de TREMORES:</w:t>
            </w:r>
          </w:p>
          <w:p w14:paraId="19FAE48E" w14:textId="77777777" w:rsidR="0003011F" w:rsidRPr="0003011F" w:rsidRDefault="0003011F" w:rsidP="00AA1352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Colocar cateter de oxigênio a 2 litros/minuto até melhorar (aumento do consumo de oxigênio por tremores);</w:t>
            </w:r>
          </w:p>
          <w:p w14:paraId="14873B49" w14:textId="77777777" w:rsidR="0003011F" w:rsidRPr="0003011F" w:rsidRDefault="0003011F" w:rsidP="00AA1352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Aferir a temperatura (termômetro timpânico):</w:t>
            </w:r>
          </w:p>
          <w:p w14:paraId="74367686" w14:textId="77777777" w:rsidR="0003011F" w:rsidRPr="0003011F" w:rsidRDefault="0003011F" w:rsidP="00AA1352">
            <w:pPr>
              <w:pStyle w:val="PargrafodaLista"/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>Se HIPOTERMIA: uso de manta térmica para tratamento;</w:t>
            </w:r>
          </w:p>
          <w:p w14:paraId="532D7826" w14:textId="19C58454" w:rsidR="0003011F" w:rsidRPr="0003011F" w:rsidRDefault="0003011F" w:rsidP="00AA1352">
            <w:pPr>
              <w:pStyle w:val="PargrafodaLista"/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3011F"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 w:rsidRPr="0003011F">
              <w:rPr>
                <w:rFonts w:asciiTheme="minorHAnsi" w:hAnsiTheme="minorHAnsi" w:cstheme="minorHAnsi"/>
              </w:rPr>
              <w:t>normotermia</w:t>
            </w:r>
            <w:proofErr w:type="spellEnd"/>
            <w:r w:rsidRPr="0003011F">
              <w:rPr>
                <w:rFonts w:asciiTheme="minorHAnsi" w:hAnsiTheme="minorHAnsi" w:cstheme="minorHAnsi"/>
              </w:rPr>
              <w:t>: uso de dois cobertores;</w:t>
            </w:r>
          </w:p>
        </w:tc>
      </w:tr>
      <w:tr w:rsidR="0027143C" w14:paraId="4CEB9DC7" w14:textId="77777777" w:rsidTr="00633ECF">
        <w:tc>
          <w:tcPr>
            <w:tcW w:w="1980" w:type="dxa"/>
            <w:vMerge w:val="restart"/>
          </w:tcPr>
          <w:p w14:paraId="137E96DF" w14:textId="77777777" w:rsidR="0027143C" w:rsidRDefault="0027143C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2F15AA2" w14:textId="63DF95B1" w:rsidR="0027143C" w:rsidRPr="0003011F" w:rsidRDefault="0027143C" w:rsidP="00AA135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Médico anestesista</w:t>
            </w:r>
          </w:p>
        </w:tc>
        <w:tc>
          <w:tcPr>
            <w:tcW w:w="7081" w:type="dxa"/>
          </w:tcPr>
          <w:p w14:paraId="702EC294" w14:textId="18F71C1D" w:rsidR="0027143C" w:rsidRPr="0003011F" w:rsidRDefault="0027143C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Preencher o relatório</w:t>
            </w:r>
            <w:r>
              <w:rPr>
                <w:rFonts w:cs="Calibri"/>
              </w:rPr>
              <w:t xml:space="preserve"> de </w:t>
            </w:r>
            <w:r w:rsidRPr="0003011F">
              <w:rPr>
                <w:rFonts w:cs="Calibri"/>
              </w:rPr>
              <w:t>uso e indicação da manta térmica, se a mesma for usada durante o procedimento ou na SRPA</w:t>
            </w:r>
            <w:r>
              <w:rPr>
                <w:rFonts w:cs="Calibri"/>
              </w:rPr>
              <w:t>;</w:t>
            </w:r>
          </w:p>
        </w:tc>
      </w:tr>
      <w:tr w:rsidR="0027143C" w14:paraId="5AE4F08B" w14:textId="77777777" w:rsidTr="008F4739">
        <w:tc>
          <w:tcPr>
            <w:tcW w:w="1980" w:type="dxa"/>
            <w:vMerge/>
          </w:tcPr>
          <w:p w14:paraId="3F9A8070" w14:textId="46DD50A1" w:rsidR="0027143C" w:rsidRDefault="0027143C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81" w:type="dxa"/>
          </w:tcPr>
          <w:p w14:paraId="253E1CD5" w14:textId="27A86801" w:rsidR="0027143C" w:rsidRPr="0027143C" w:rsidRDefault="0027143C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27143C">
              <w:rPr>
                <w:rFonts w:cs="Calibri"/>
              </w:rPr>
              <w:t>Realizar prescrição médica de “manta térmica”</w:t>
            </w:r>
            <w:r>
              <w:rPr>
                <w:rFonts w:cs="Calibri"/>
              </w:rPr>
              <w:t xml:space="preserve"> em prontuário do paciente</w:t>
            </w:r>
            <w:r w:rsidRPr="0027143C">
              <w:rPr>
                <w:rFonts w:cs="Calibri"/>
              </w:rPr>
              <w:t>;</w:t>
            </w:r>
          </w:p>
        </w:tc>
      </w:tr>
      <w:tr w:rsidR="006B32E2" w14:paraId="5A94479B" w14:textId="77777777" w:rsidTr="0003011F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DFBA922" w14:textId="0F690E27" w:rsidR="006B32E2" w:rsidRDefault="006B32E2" w:rsidP="00AA1352">
            <w:pPr>
              <w:spacing w:after="0" w:line="240" w:lineRule="auto"/>
              <w:ind w:left="360"/>
              <w:jc w:val="center"/>
              <w:rPr>
                <w:rFonts w:cs="Calibri"/>
              </w:rPr>
            </w:pPr>
            <w:r w:rsidRPr="00826234">
              <w:rPr>
                <w:rFonts w:cs="Calibri"/>
                <w:b/>
              </w:rPr>
              <w:t>DESCRIÇÃO</w:t>
            </w:r>
            <w:r>
              <w:rPr>
                <w:rFonts w:cs="Calibri"/>
                <w:b/>
              </w:rPr>
              <w:t xml:space="preserve"> </w:t>
            </w:r>
            <w:r w:rsidR="0003011F">
              <w:rPr>
                <w:rFonts w:cs="Calibri"/>
                <w:b/>
              </w:rPr>
              <w:t>DO</w:t>
            </w:r>
            <w:r>
              <w:rPr>
                <w:rFonts w:cs="Calibri"/>
                <w:b/>
              </w:rPr>
              <w:t xml:space="preserve"> PROTOCOLO PARA </w:t>
            </w:r>
            <w:r w:rsidRPr="0003011F">
              <w:rPr>
                <w:rFonts w:cs="Calibri"/>
                <w:b/>
              </w:rPr>
              <w:t>PREVENÇÃO</w:t>
            </w:r>
            <w:r w:rsidR="0003011F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E TRATAMENTO DA HIPOTERMIA RELACIONADA AO PARTO NOS </w:t>
            </w:r>
            <w:r w:rsidRPr="0003011F">
              <w:rPr>
                <w:rFonts w:cs="Calibri"/>
                <w:b/>
                <w:u w:val="single"/>
              </w:rPr>
              <w:t>RECÉM-NASCIDOS</w:t>
            </w:r>
          </w:p>
        </w:tc>
      </w:tr>
      <w:tr w:rsidR="0003011F" w14:paraId="689D4DB6" w14:textId="77777777" w:rsidTr="00633ECF">
        <w:tc>
          <w:tcPr>
            <w:tcW w:w="1980" w:type="dxa"/>
            <w:vMerge w:val="restart"/>
          </w:tcPr>
          <w:p w14:paraId="5E2AD625" w14:textId="0FD91CCA" w:rsidR="0003011F" w:rsidRP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Té</w:t>
            </w:r>
            <w:r w:rsidRPr="0003011F">
              <w:rPr>
                <w:rFonts w:cs="Calibri"/>
              </w:rPr>
              <w:t>cnico ou enfermeiro da sala onde haverá o parto</w:t>
            </w:r>
          </w:p>
        </w:tc>
        <w:tc>
          <w:tcPr>
            <w:tcW w:w="7081" w:type="dxa"/>
          </w:tcPr>
          <w:p w14:paraId="2C6638C9" w14:textId="26E1E718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Ligar o berço aquecido do RN no início do procedimento (pelo menos 10 minutos antes do parto)</w:t>
            </w:r>
            <w:r>
              <w:rPr>
                <w:rFonts w:cs="Calibri"/>
              </w:rPr>
              <w:t>;</w:t>
            </w:r>
          </w:p>
        </w:tc>
      </w:tr>
      <w:tr w:rsidR="0003011F" w14:paraId="5400F83D" w14:textId="77777777" w:rsidTr="00633ECF">
        <w:tc>
          <w:tcPr>
            <w:tcW w:w="1980" w:type="dxa"/>
            <w:vMerge/>
          </w:tcPr>
          <w:p w14:paraId="2D222C16" w14:textId="77777777" w:rsid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81" w:type="dxa"/>
          </w:tcPr>
          <w:p w14:paraId="130222E2" w14:textId="15B5803C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Desligar o ar condicionado no momento da retirada do RN até chegada em berço aquecido</w:t>
            </w:r>
            <w:r>
              <w:rPr>
                <w:rFonts w:cs="Calibri"/>
              </w:rPr>
              <w:t>,</w:t>
            </w:r>
            <w:r w:rsidRPr="0003011F">
              <w:rPr>
                <w:rFonts w:cs="Calibri"/>
              </w:rPr>
              <w:t xml:space="preserve"> no caso de parto</w:t>
            </w:r>
            <w:r>
              <w:rPr>
                <w:rFonts w:cs="Calibri"/>
              </w:rPr>
              <w:t>;</w:t>
            </w:r>
          </w:p>
        </w:tc>
      </w:tr>
      <w:tr w:rsidR="0003011F" w14:paraId="39BD13F8" w14:textId="77777777" w:rsidTr="00633ECF">
        <w:tc>
          <w:tcPr>
            <w:tcW w:w="1980" w:type="dxa"/>
            <w:vMerge w:val="restart"/>
          </w:tcPr>
          <w:p w14:paraId="753C4077" w14:textId="5FDEF657" w:rsid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79D54C8" w14:textId="64846AD2" w:rsidR="00AA1352" w:rsidRDefault="00AA1352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702E908" w14:textId="77777777" w:rsidR="00AA1352" w:rsidRDefault="00AA1352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E1A0FEA" w14:textId="77777777" w:rsid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6E27586" w14:textId="1C1B9552" w:rsidR="0003011F" w:rsidRP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  <w:r w:rsidRPr="0003011F">
              <w:rPr>
                <w:rFonts w:cs="Calibri"/>
              </w:rPr>
              <w:t>Pediatra</w:t>
            </w:r>
          </w:p>
        </w:tc>
        <w:tc>
          <w:tcPr>
            <w:tcW w:w="7081" w:type="dxa"/>
          </w:tcPr>
          <w:p w14:paraId="38C35C6A" w14:textId="1D045EF9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Pré-aquecer os campos antes de receber o RN</w:t>
            </w:r>
            <w:r>
              <w:rPr>
                <w:rFonts w:cs="Calibri"/>
              </w:rPr>
              <w:t>;</w:t>
            </w:r>
          </w:p>
        </w:tc>
      </w:tr>
      <w:tr w:rsidR="0003011F" w14:paraId="65D3072C" w14:textId="77777777" w:rsidTr="00633ECF">
        <w:tc>
          <w:tcPr>
            <w:tcW w:w="1980" w:type="dxa"/>
            <w:vMerge/>
          </w:tcPr>
          <w:p w14:paraId="05924CDE" w14:textId="2B5DC148" w:rsid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081" w:type="dxa"/>
          </w:tcPr>
          <w:p w14:paraId="589BA342" w14:textId="42662E3D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Colocar touca de tecido em todos os RN (termo ou prematuros)</w:t>
            </w:r>
            <w:r>
              <w:rPr>
                <w:rFonts w:cs="Calibri"/>
              </w:rPr>
              <w:t>;</w:t>
            </w:r>
          </w:p>
        </w:tc>
      </w:tr>
      <w:tr w:rsidR="0003011F" w14:paraId="30DFF1D5" w14:textId="77777777" w:rsidTr="00633ECF">
        <w:tc>
          <w:tcPr>
            <w:tcW w:w="1980" w:type="dxa"/>
            <w:vMerge/>
          </w:tcPr>
          <w:p w14:paraId="7C100E1C" w14:textId="12BAD12E" w:rsid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081" w:type="dxa"/>
          </w:tcPr>
          <w:p w14:paraId="0EFA3C17" w14:textId="67BDB669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Secar bem os RN ≥ 34 semanas em berço aquecido antes de apresentá-lo a família</w:t>
            </w:r>
            <w:r>
              <w:rPr>
                <w:rFonts w:cs="Calibri"/>
              </w:rPr>
              <w:t>;</w:t>
            </w:r>
          </w:p>
        </w:tc>
      </w:tr>
      <w:tr w:rsidR="0003011F" w14:paraId="7975A44A" w14:textId="77777777" w:rsidTr="00633ECF">
        <w:tc>
          <w:tcPr>
            <w:tcW w:w="1980" w:type="dxa"/>
            <w:vMerge/>
          </w:tcPr>
          <w:p w14:paraId="28604BAD" w14:textId="58A8A35B" w:rsidR="0003011F" w:rsidRDefault="0003011F" w:rsidP="00AA1352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7081" w:type="dxa"/>
          </w:tcPr>
          <w:p w14:paraId="461BB20B" w14:textId="4F7E4EFF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 xml:space="preserve">Colocar os RN prematuros </w:t>
            </w:r>
            <w:r>
              <w:rPr>
                <w:rFonts w:cs="Calibri"/>
              </w:rPr>
              <w:t xml:space="preserve">&lt; 34 semanas </w:t>
            </w:r>
            <w:r w:rsidRPr="0003011F">
              <w:rPr>
                <w:rFonts w:cs="Calibri"/>
              </w:rPr>
              <w:t>em saco plástico, cobrindo todo o corpo e a cabeça (na área onde está a touca), sem secar, até o transporte ao berçário ou UTIN</w:t>
            </w:r>
            <w:r>
              <w:rPr>
                <w:rFonts w:cs="Calibri"/>
              </w:rPr>
              <w:t>;</w:t>
            </w:r>
          </w:p>
          <w:p w14:paraId="114404B7" w14:textId="3C316972" w:rsidR="0003011F" w:rsidRPr="0003011F" w:rsidRDefault="0003011F" w:rsidP="00AA135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03011F">
              <w:rPr>
                <w:rFonts w:cs="Calibri"/>
              </w:rPr>
              <w:t>ransportar os RN prematuros &lt; 34 semanas ou com indicação de UTIN, sempre em incubadora de transporte pré-aquecida a 35</w:t>
            </w:r>
            <w:r w:rsidRPr="0003011F">
              <w:rPr>
                <w:rFonts w:cs="Calibri"/>
                <w:vertAlign w:val="superscript"/>
              </w:rPr>
              <w:t>o</w:t>
            </w:r>
            <w:r w:rsidRPr="0003011F">
              <w:rPr>
                <w:rFonts w:cs="Calibri"/>
              </w:rPr>
              <w:t>C</w:t>
            </w:r>
            <w:r>
              <w:rPr>
                <w:rFonts w:cs="Calibri"/>
              </w:rPr>
              <w:t>;</w:t>
            </w:r>
          </w:p>
        </w:tc>
      </w:tr>
      <w:tr w:rsidR="006B32E2" w14:paraId="6B8CB26F" w14:textId="77777777" w:rsidTr="00633ECF">
        <w:tc>
          <w:tcPr>
            <w:tcW w:w="1980" w:type="dxa"/>
          </w:tcPr>
          <w:p w14:paraId="7ACCF3C6" w14:textId="77777777" w:rsid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F915E66" w14:textId="2375D72F" w:rsidR="006B32E2" w:rsidRPr="0003011F" w:rsidRDefault="0003011F" w:rsidP="00AA1352">
            <w:pPr>
              <w:spacing w:after="0" w:line="240" w:lineRule="auto"/>
              <w:jc w:val="center"/>
              <w:rPr>
                <w:rFonts w:cs="Calibri"/>
              </w:rPr>
            </w:pPr>
            <w:r w:rsidRPr="0003011F">
              <w:rPr>
                <w:rFonts w:cs="Calibri"/>
              </w:rPr>
              <w:t xml:space="preserve">Técnico ou enfermeiro do </w:t>
            </w:r>
            <w:r w:rsidRPr="0003011F">
              <w:rPr>
                <w:rFonts w:cs="Calibri"/>
                <w:b/>
              </w:rPr>
              <w:t>alojamento conjunto</w:t>
            </w:r>
          </w:p>
        </w:tc>
        <w:tc>
          <w:tcPr>
            <w:tcW w:w="7081" w:type="dxa"/>
          </w:tcPr>
          <w:p w14:paraId="314698BA" w14:textId="48A4F5C3" w:rsidR="006B32E2" w:rsidRPr="0003011F" w:rsidRDefault="006B32E2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Avaliar sinais vitais, incluindo a temperatura axilar</w:t>
            </w:r>
            <w:r w:rsidR="0003011F">
              <w:rPr>
                <w:rFonts w:cs="Calibri"/>
              </w:rPr>
              <w:t>:</w:t>
            </w:r>
            <w:r w:rsidRPr="0003011F">
              <w:rPr>
                <w:rFonts w:cs="Calibri"/>
              </w:rPr>
              <w:t xml:space="preserve"> </w:t>
            </w:r>
          </w:p>
          <w:p w14:paraId="49AA09BA" w14:textId="620E54DC" w:rsidR="00E75EDA" w:rsidRPr="00E75EDA" w:rsidRDefault="006B32E2" w:rsidP="00AA1352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Manter todos os RN em berço aquecid</w:t>
            </w:r>
            <w:r w:rsidR="00294D93">
              <w:rPr>
                <w:rFonts w:cs="Calibri"/>
              </w:rPr>
              <w:t>o por 2 horas antes de realizar a higiene do bebê e arrumação para alojamento conjunto</w:t>
            </w:r>
            <w:r w:rsidR="0003011F">
              <w:rPr>
                <w:rFonts w:cs="Calibri"/>
              </w:rPr>
              <w:t>;</w:t>
            </w:r>
            <w:r w:rsidR="00E75EDA">
              <w:rPr>
                <w:rFonts w:cs="Calibri"/>
              </w:rPr>
              <w:t xml:space="preserve"> </w:t>
            </w:r>
            <w:r w:rsidR="00E75EDA">
              <w:rPr>
                <w:rFonts w:cs="Calibri"/>
                <w:color w:val="FF0000"/>
              </w:rPr>
              <w:t xml:space="preserve"> </w:t>
            </w:r>
          </w:p>
          <w:p w14:paraId="55F5CA6D" w14:textId="77777777" w:rsidR="0003011F" w:rsidRDefault="0003011F" w:rsidP="00AA1352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6B32E2" w:rsidRPr="0003011F">
              <w:rPr>
                <w:rFonts w:cs="Calibri"/>
              </w:rPr>
              <w:t xml:space="preserve">m caso de </w:t>
            </w:r>
            <w:r>
              <w:rPr>
                <w:rFonts w:cs="Calibri"/>
              </w:rPr>
              <w:t>HIPOTERMIA (≤ 36,4</w:t>
            </w:r>
            <w:r w:rsidR="006B32E2" w:rsidRPr="0003011F">
              <w:rPr>
                <w:rFonts w:cs="Calibri"/>
                <w:vertAlign w:val="superscript"/>
              </w:rPr>
              <w:t>o</w:t>
            </w:r>
            <w:r w:rsidR="006B32E2" w:rsidRPr="0003011F">
              <w:rPr>
                <w:rFonts w:cs="Calibri"/>
              </w:rPr>
              <w:t>C), manter em berço aquecido até normalização da temperatura (espera-se aumentar 0,5</w:t>
            </w:r>
            <w:r w:rsidR="006B32E2" w:rsidRPr="0003011F">
              <w:rPr>
                <w:rFonts w:cs="Calibri"/>
                <w:vertAlign w:val="superscript"/>
              </w:rPr>
              <w:t>o</w:t>
            </w:r>
            <w:r w:rsidR="006B32E2" w:rsidRPr="0003011F">
              <w:rPr>
                <w:rFonts w:cs="Calibri"/>
              </w:rPr>
              <w:t>C a cada hora)</w:t>
            </w:r>
            <w:r>
              <w:rPr>
                <w:rFonts w:cs="Calibri"/>
              </w:rPr>
              <w:t>;</w:t>
            </w:r>
          </w:p>
          <w:p w14:paraId="76DF31F6" w14:textId="57CE468B" w:rsidR="006B32E2" w:rsidRPr="0003011F" w:rsidRDefault="006B32E2" w:rsidP="00AA1352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Em caso de hipertermia (febre), comunicar ao pediatra</w:t>
            </w:r>
            <w:r w:rsidR="0003011F">
              <w:rPr>
                <w:rFonts w:cs="Calibri"/>
              </w:rPr>
              <w:t>;</w:t>
            </w:r>
          </w:p>
        </w:tc>
      </w:tr>
      <w:tr w:rsidR="00741D9A" w14:paraId="46EE1122" w14:textId="77777777" w:rsidTr="00AA1352">
        <w:trPr>
          <w:trHeight w:val="3460"/>
        </w:trPr>
        <w:tc>
          <w:tcPr>
            <w:tcW w:w="1980" w:type="dxa"/>
          </w:tcPr>
          <w:p w14:paraId="3E53B5BE" w14:textId="77777777" w:rsidR="00741D9A" w:rsidRDefault="00741D9A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B9A226B" w14:textId="77777777" w:rsidR="00741D9A" w:rsidRDefault="00741D9A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D813C9F" w14:textId="77777777" w:rsidR="00741D9A" w:rsidRDefault="00741D9A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68070C" w14:textId="77777777" w:rsidR="00741D9A" w:rsidRDefault="00741D9A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B667419" w14:textId="77777777" w:rsidR="00741D9A" w:rsidRDefault="00741D9A" w:rsidP="00AA13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38589C1" w14:textId="32F7117B" w:rsidR="00741D9A" w:rsidRDefault="00741D9A" w:rsidP="00AA1352">
            <w:pPr>
              <w:spacing w:after="0" w:line="240" w:lineRule="auto"/>
              <w:jc w:val="center"/>
              <w:rPr>
                <w:rFonts w:cs="Calibri"/>
              </w:rPr>
            </w:pPr>
            <w:r w:rsidRPr="0003011F">
              <w:rPr>
                <w:rFonts w:cs="Calibri"/>
              </w:rPr>
              <w:t xml:space="preserve">Técnico ou enfermeiro da </w:t>
            </w:r>
            <w:r w:rsidRPr="0003011F">
              <w:rPr>
                <w:rFonts w:cs="Calibri"/>
                <w:b/>
              </w:rPr>
              <w:t>UTIN/UI</w:t>
            </w:r>
          </w:p>
        </w:tc>
        <w:tc>
          <w:tcPr>
            <w:tcW w:w="7081" w:type="dxa"/>
          </w:tcPr>
          <w:p w14:paraId="29D9FCAF" w14:textId="77777777" w:rsidR="00741D9A" w:rsidRDefault="00741D9A" w:rsidP="00AA1352">
            <w:pPr>
              <w:spacing w:after="0" w:line="240" w:lineRule="auto"/>
              <w:jc w:val="both"/>
              <w:rPr>
                <w:rFonts w:cs="Calibri"/>
              </w:rPr>
            </w:pPr>
            <w:r w:rsidRPr="0003011F">
              <w:rPr>
                <w:rFonts w:cs="Calibri"/>
              </w:rPr>
              <w:t>Avaliar sinais vitais, com a medida da temperatura axilar</w:t>
            </w:r>
            <w:r>
              <w:rPr>
                <w:rFonts w:cs="Calibri"/>
              </w:rPr>
              <w:t>:</w:t>
            </w:r>
          </w:p>
          <w:p w14:paraId="5744D242" w14:textId="77777777" w:rsidR="00741D9A" w:rsidRDefault="00741D9A" w:rsidP="00AA1352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</w:rPr>
            </w:pPr>
            <w:r w:rsidRPr="00741D9A">
              <w:rPr>
                <w:rFonts w:cs="Calibri"/>
              </w:rPr>
              <w:t xml:space="preserve">Nos casos de RN com diagnóstico de </w:t>
            </w:r>
            <w:proofErr w:type="spellStart"/>
            <w:r w:rsidRPr="00741D9A">
              <w:rPr>
                <w:rFonts w:cs="Calibri"/>
              </w:rPr>
              <w:t>anóxia</w:t>
            </w:r>
            <w:proofErr w:type="spellEnd"/>
            <w:r w:rsidRPr="00741D9A">
              <w:rPr>
                <w:rFonts w:cs="Calibri"/>
              </w:rPr>
              <w:t>, manter termômetro retal contínuo</w:t>
            </w:r>
            <w:r>
              <w:rPr>
                <w:rFonts w:cs="Calibri"/>
              </w:rPr>
              <w:t>,</w:t>
            </w:r>
            <w:r w:rsidRPr="00741D9A">
              <w:rPr>
                <w:rFonts w:cs="Calibri"/>
              </w:rPr>
              <w:t xml:space="preserve"> conforme </w:t>
            </w:r>
            <w:r>
              <w:rPr>
                <w:rFonts w:cs="Calibri"/>
              </w:rPr>
              <w:t>PROT.DT.021</w:t>
            </w:r>
            <w:r w:rsidRPr="00741D9A">
              <w:rPr>
                <w:rFonts w:cs="Calibri"/>
              </w:rPr>
              <w:t xml:space="preserve"> - HIPOTERMIA TERAPÊUTICA EM RN</w:t>
            </w:r>
            <w:r>
              <w:rPr>
                <w:rFonts w:cs="Calibri"/>
              </w:rPr>
              <w:t>;</w:t>
            </w:r>
          </w:p>
          <w:p w14:paraId="562C3BFA" w14:textId="77777777" w:rsidR="00741D9A" w:rsidRDefault="00741D9A" w:rsidP="00AA1352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</w:rPr>
            </w:pPr>
            <w:r w:rsidRPr="00741D9A">
              <w:rPr>
                <w:rFonts w:cs="Calibri"/>
              </w:rPr>
              <w:t>Manter em berço aquecido ou incubadora (≤ 1.800 g)</w:t>
            </w:r>
            <w:r>
              <w:rPr>
                <w:rFonts w:cs="Calibri"/>
              </w:rPr>
              <w:t>;</w:t>
            </w:r>
          </w:p>
          <w:p w14:paraId="344AC711" w14:textId="6964A7D8" w:rsidR="00741D9A" w:rsidRDefault="00294D93" w:rsidP="00AA1352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Manter o ambiente </w:t>
            </w:r>
            <w:proofErr w:type="spellStart"/>
            <w:r>
              <w:rPr>
                <w:rFonts w:cs="Calibri"/>
              </w:rPr>
              <w:t>termoneutro</w:t>
            </w:r>
            <w:proofErr w:type="spellEnd"/>
            <w:r>
              <w:rPr>
                <w:rFonts w:cs="Calibri"/>
              </w:rPr>
              <w:t>, conforme tabela de controle de temperatura da incubadora, descrita no POP.UTIN.017</w:t>
            </w:r>
            <w:r w:rsidRPr="00741D9A">
              <w:rPr>
                <w:rFonts w:cs="Calibri"/>
              </w:rPr>
              <w:t xml:space="preserve"> - MANUSEIO E CONTROLE DE TEMPERATURA DA INCUBADORA</w:t>
            </w:r>
            <w:r>
              <w:rPr>
                <w:rFonts w:cs="Calibri"/>
              </w:rPr>
              <w:t>;</w:t>
            </w:r>
          </w:p>
          <w:p w14:paraId="67796DDF" w14:textId="77777777" w:rsidR="00741D9A" w:rsidRDefault="00741D9A" w:rsidP="00AA1352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</w:rPr>
            </w:pPr>
            <w:r w:rsidRPr="00741D9A">
              <w:rPr>
                <w:rFonts w:cs="Calibri"/>
              </w:rPr>
              <w:t>Manter umidificação adequada</w:t>
            </w:r>
            <w:r>
              <w:rPr>
                <w:rFonts w:cs="Calibri"/>
              </w:rPr>
              <w:t>,</w:t>
            </w:r>
            <w:r w:rsidRPr="00741D9A">
              <w:rPr>
                <w:rFonts w:cs="Calibri"/>
              </w:rPr>
              <w:t xml:space="preserve"> conforme </w:t>
            </w:r>
            <w:r>
              <w:rPr>
                <w:rFonts w:cs="Calibri"/>
              </w:rPr>
              <w:t>POP.UTIN.017</w:t>
            </w:r>
            <w:r w:rsidRPr="00741D9A">
              <w:rPr>
                <w:rFonts w:cs="Calibri"/>
              </w:rPr>
              <w:t xml:space="preserve"> - MANUSEIO E CONTROLE DE TEMPERATURA DA INCUBADORA</w:t>
            </w:r>
            <w:r>
              <w:rPr>
                <w:rFonts w:cs="Calibri"/>
              </w:rPr>
              <w:t>:</w:t>
            </w:r>
          </w:p>
          <w:p w14:paraId="23A99D55" w14:textId="77777777" w:rsidR="00741D9A" w:rsidRDefault="00741D9A" w:rsidP="00AA1352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Em caso de hipotermia, manter em berço aquecido até normalização da temperatura;</w:t>
            </w:r>
          </w:p>
          <w:p w14:paraId="05025E73" w14:textId="43CEC337" w:rsidR="00741D9A" w:rsidRPr="00741D9A" w:rsidRDefault="00741D9A" w:rsidP="00AA1352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</w:rPr>
            </w:pPr>
            <w:r w:rsidRPr="00741D9A">
              <w:rPr>
                <w:rFonts w:cs="Calibri"/>
              </w:rPr>
              <w:t>Em caso de hipertermia, reduzir a temperatura do equipamento</w:t>
            </w:r>
            <w:r>
              <w:rPr>
                <w:rFonts w:cs="Calibri"/>
              </w:rPr>
              <w:t>.</w:t>
            </w:r>
          </w:p>
        </w:tc>
      </w:tr>
      <w:tr w:rsidR="006B32E2" w14:paraId="5BF7FD2B" w14:textId="77777777" w:rsidTr="00741D9A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1649D6C" w14:textId="1F190B0F" w:rsidR="006B32E2" w:rsidRPr="001E4F4D" w:rsidRDefault="006B32E2" w:rsidP="00741D9A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1E4F4D">
              <w:rPr>
                <w:rFonts w:cs="Calibri"/>
                <w:b/>
              </w:rPr>
              <w:t>CUIDADOS E CONSIDERAÇÕES FINAIS</w:t>
            </w:r>
          </w:p>
        </w:tc>
      </w:tr>
      <w:tr w:rsidR="006B32E2" w14:paraId="4985FCCB" w14:textId="77777777" w:rsidTr="008F4739">
        <w:tc>
          <w:tcPr>
            <w:tcW w:w="9061" w:type="dxa"/>
            <w:gridSpan w:val="2"/>
          </w:tcPr>
          <w:p w14:paraId="73D18FC9" w14:textId="644ABEB9" w:rsidR="006B32E2" w:rsidRPr="00741D9A" w:rsidRDefault="006B32E2" w:rsidP="00741D9A">
            <w:pPr>
              <w:spacing w:after="0" w:line="259" w:lineRule="auto"/>
              <w:rPr>
                <w:rFonts w:cs="Calibri"/>
                <w:b/>
              </w:rPr>
            </w:pPr>
            <w:r w:rsidRPr="00741D9A">
              <w:rPr>
                <w:rFonts w:cs="Calibri"/>
              </w:rPr>
              <w:t xml:space="preserve">O uso de mantas térmicas é </w:t>
            </w:r>
            <w:proofErr w:type="spellStart"/>
            <w:r w:rsidRPr="00741D9A">
              <w:rPr>
                <w:rFonts w:cs="Calibri"/>
              </w:rPr>
              <w:t>contra-indicado</w:t>
            </w:r>
            <w:proofErr w:type="spellEnd"/>
            <w:r w:rsidRPr="00741D9A">
              <w:rPr>
                <w:rFonts w:cs="Calibri"/>
              </w:rPr>
              <w:t xml:space="preserve"> </w:t>
            </w:r>
            <w:proofErr w:type="spellStart"/>
            <w:r w:rsidRPr="00741D9A">
              <w:rPr>
                <w:rFonts w:cs="Calibri"/>
              </w:rPr>
              <w:t>em</w:t>
            </w:r>
            <w:proofErr w:type="spellEnd"/>
            <w:r w:rsidRPr="00741D9A">
              <w:rPr>
                <w:rFonts w:cs="Calibri"/>
              </w:rPr>
              <w:t xml:space="preserve"> pacientes molhados ou queimados</w:t>
            </w:r>
            <w:r w:rsidR="00741D9A">
              <w:rPr>
                <w:rFonts w:cs="Calibri"/>
              </w:rPr>
              <w:t>.</w:t>
            </w:r>
          </w:p>
        </w:tc>
      </w:tr>
      <w:tr w:rsidR="006B32E2" w14:paraId="4C6210F9" w14:textId="77777777" w:rsidTr="00741D9A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DC7FDD8" w14:textId="07450563" w:rsidR="006B32E2" w:rsidRPr="00741D9A" w:rsidRDefault="006B32E2" w:rsidP="00741D9A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741D9A">
              <w:rPr>
                <w:rFonts w:cs="Calibri"/>
                <w:b/>
              </w:rPr>
              <w:t>NÃO CONFORMIDADES DO PROTOCOLO</w:t>
            </w:r>
          </w:p>
        </w:tc>
      </w:tr>
      <w:tr w:rsidR="006B32E2" w14:paraId="2FDA4B01" w14:textId="77777777" w:rsidTr="008F4739">
        <w:tc>
          <w:tcPr>
            <w:tcW w:w="9061" w:type="dxa"/>
            <w:gridSpan w:val="2"/>
          </w:tcPr>
          <w:p w14:paraId="2B8F3468" w14:textId="2F2FF90E" w:rsidR="006B32E2" w:rsidRPr="001E4F4D" w:rsidRDefault="006B32E2" w:rsidP="006B32E2">
            <w:pPr>
              <w:pStyle w:val="PargrafodaLista"/>
              <w:numPr>
                <w:ilvl w:val="0"/>
                <w:numId w:val="33"/>
              </w:numPr>
              <w:spacing w:after="0" w:line="259" w:lineRule="auto"/>
              <w:rPr>
                <w:rFonts w:cs="Calibri"/>
              </w:rPr>
            </w:pPr>
            <w:r>
              <w:rPr>
                <w:rFonts w:cs="Calibri"/>
              </w:rPr>
              <w:t>Temperatura não aferida adequadamente conforme protocolo</w:t>
            </w:r>
            <w:r w:rsidR="00741D9A">
              <w:rPr>
                <w:rFonts w:cs="Calibri"/>
              </w:rPr>
              <w:t>;</w:t>
            </w:r>
          </w:p>
        </w:tc>
      </w:tr>
      <w:tr w:rsidR="006B32E2" w14:paraId="20C5F340" w14:textId="77777777" w:rsidTr="008F4739">
        <w:tc>
          <w:tcPr>
            <w:tcW w:w="9061" w:type="dxa"/>
            <w:gridSpan w:val="2"/>
          </w:tcPr>
          <w:p w14:paraId="2618CEE5" w14:textId="2FCD4BB0" w:rsidR="006B32E2" w:rsidRDefault="006B32E2" w:rsidP="00373EFC">
            <w:pPr>
              <w:pStyle w:val="PargrafodaLista"/>
              <w:numPr>
                <w:ilvl w:val="0"/>
                <w:numId w:val="33"/>
              </w:numPr>
              <w:spacing w:after="0" w:line="259" w:lineRule="auto"/>
              <w:rPr>
                <w:rFonts w:cs="Calibri"/>
              </w:rPr>
            </w:pPr>
            <w:r>
              <w:rPr>
                <w:rFonts w:cs="Calibri"/>
              </w:rPr>
              <w:t>Médico se recusa a preencher o relatório</w:t>
            </w:r>
            <w:r w:rsidR="00373EF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de uso da manta térmica</w:t>
            </w:r>
            <w:r w:rsidR="00741D9A">
              <w:rPr>
                <w:rFonts w:cs="Calibri"/>
              </w:rPr>
              <w:t>;</w:t>
            </w:r>
          </w:p>
        </w:tc>
      </w:tr>
      <w:tr w:rsidR="006B32E2" w14:paraId="15349D4C" w14:textId="77777777" w:rsidTr="008F4739">
        <w:tc>
          <w:tcPr>
            <w:tcW w:w="9061" w:type="dxa"/>
            <w:gridSpan w:val="2"/>
          </w:tcPr>
          <w:p w14:paraId="3FA76E05" w14:textId="1FBDEA5B" w:rsidR="006B32E2" w:rsidRDefault="006B32E2" w:rsidP="006B32E2">
            <w:pPr>
              <w:pStyle w:val="PargrafodaLista"/>
              <w:numPr>
                <w:ilvl w:val="0"/>
                <w:numId w:val="33"/>
              </w:numPr>
              <w:spacing w:after="0" w:line="259" w:lineRule="auto"/>
              <w:rPr>
                <w:rFonts w:cs="Calibri"/>
              </w:rPr>
            </w:pPr>
            <w:r>
              <w:rPr>
                <w:rFonts w:cs="Calibri"/>
              </w:rPr>
              <w:t>Controle de temperatura de sala inadequado</w:t>
            </w:r>
            <w:r w:rsidR="00741D9A">
              <w:rPr>
                <w:rFonts w:cs="Calibri"/>
              </w:rPr>
              <w:t>.</w:t>
            </w:r>
          </w:p>
        </w:tc>
      </w:tr>
    </w:tbl>
    <w:p w14:paraId="20C5EA10" w14:textId="77777777" w:rsidR="000E6FF9" w:rsidRPr="00727C21" w:rsidRDefault="000E6FF9" w:rsidP="000E6FF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14:paraId="33DE62D1" w14:textId="77777777" w:rsidR="00C13777" w:rsidRPr="00741D9A" w:rsidRDefault="00C13777" w:rsidP="00741D9A">
      <w:pPr>
        <w:spacing w:after="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Caughey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AB et al.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Guidelines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for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intraoperative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care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in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cesarean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delivery: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Enhanced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Recovery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After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Surgery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Society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Recommendations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(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Part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2).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Am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J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Obstet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Gynecol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>. 2018;219(6):533-544</w:t>
      </w:r>
    </w:p>
    <w:p w14:paraId="6FA331AC" w14:textId="77777777" w:rsidR="00C13777" w:rsidRPr="00741D9A" w:rsidRDefault="00C13777" w:rsidP="00741D9A">
      <w:pPr>
        <w:spacing w:after="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41D9A">
        <w:rPr>
          <w:rFonts w:cstheme="minorHAnsi"/>
          <w:color w:val="000000" w:themeColor="text1"/>
          <w:sz w:val="20"/>
          <w:szCs w:val="20"/>
        </w:rPr>
        <w:t xml:space="preserve">Calvo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Vecino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JM et al. Guia de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practica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clínica de hipotermia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perioperatoria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no intencionada. Revista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Espanola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Anestesiologia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y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Reanimación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>, 2018 (65)10:564-588</w:t>
      </w:r>
    </w:p>
    <w:p w14:paraId="6E2776D4" w14:textId="77777777" w:rsidR="00C13777" w:rsidRPr="00741D9A" w:rsidRDefault="00C13777" w:rsidP="00741D9A">
      <w:pPr>
        <w:spacing w:after="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41D9A">
        <w:rPr>
          <w:rFonts w:cstheme="minorHAnsi"/>
          <w:color w:val="000000" w:themeColor="text1"/>
          <w:sz w:val="20"/>
          <w:szCs w:val="20"/>
        </w:rPr>
        <w:t xml:space="preserve">Chen WA et al.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Warming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strategies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for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preventing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hypothermia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and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shivering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during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cesarean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section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: a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systematic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review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with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network meta-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analysis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of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randomized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clinical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trials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International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Journal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of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41D9A">
        <w:rPr>
          <w:rFonts w:cstheme="minorHAnsi"/>
          <w:color w:val="000000" w:themeColor="text1"/>
          <w:sz w:val="20"/>
          <w:szCs w:val="20"/>
        </w:rPr>
        <w:t>Surgery</w:t>
      </w:r>
      <w:proofErr w:type="spellEnd"/>
      <w:r w:rsidRPr="00741D9A">
        <w:rPr>
          <w:rFonts w:cstheme="minorHAnsi"/>
          <w:color w:val="000000" w:themeColor="text1"/>
          <w:sz w:val="20"/>
          <w:szCs w:val="20"/>
        </w:rPr>
        <w:t xml:space="preserve"> 2019 (71):21-28</w:t>
      </w:r>
    </w:p>
    <w:p w14:paraId="0649D694" w14:textId="18F9A816" w:rsidR="00C13777" w:rsidRPr="00D34EEF" w:rsidRDefault="00C13777" w:rsidP="00741D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13777">
        <w:rPr>
          <w:rFonts w:asciiTheme="minorHAnsi" w:hAnsiTheme="minorHAnsi" w:cstheme="minorHAnsi"/>
          <w:color w:val="000000" w:themeColor="text1"/>
          <w:sz w:val="20"/>
          <w:szCs w:val="20"/>
        </w:rPr>
        <w:t>Perlman</w:t>
      </w:r>
      <w:proofErr w:type="spellEnd"/>
      <w:r w:rsidRPr="00C137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JM et al. </w:t>
      </w:r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Neonatal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Resuscitation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: 2015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International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Consensus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on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Cardiopulmonary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Resuscitation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and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Emergency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Cardiovascular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Care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Science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With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Treatment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Recommendations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(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Reprint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).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Pediatrics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2015, 136 </w:t>
      </w:r>
      <w:proofErr w:type="spell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suppl</w:t>
      </w:r>
      <w:proofErr w:type="spell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 xml:space="preserve"> </w:t>
      </w:r>
      <w:proofErr w:type="gramStart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2:S</w:t>
      </w:r>
      <w:proofErr w:type="gramEnd"/>
      <w:r w:rsidRPr="00C13777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eastAsia="pt-BR"/>
        </w:rPr>
        <w:t>120-66.</w:t>
      </w:r>
    </w:p>
    <w:p w14:paraId="3CB20718" w14:textId="19F0527D" w:rsidR="00D34EEF" w:rsidRDefault="00D34EEF" w:rsidP="00741D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Trevisanuto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, 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Mantaining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normothermia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Why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how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? </w:t>
      </w:r>
      <w:proofErr w:type="spellStart"/>
      <w:r>
        <w:rPr>
          <w:rFonts w:asciiTheme="minorHAnsi" w:hAnsiTheme="minorHAnsi" w:cstheme="minorHAnsi"/>
          <w:sz w:val="20"/>
          <w:szCs w:val="20"/>
        </w:rPr>
        <w:t>Seminars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 Fetal </w:t>
      </w:r>
      <w:proofErr w:type="spellStart"/>
      <w:r>
        <w:rPr>
          <w:rFonts w:asciiTheme="minorHAnsi" w:hAnsiTheme="minorHAnsi" w:cstheme="minorHAnsi"/>
          <w:sz w:val="20"/>
          <w:szCs w:val="20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Neonatal Medicine. </w:t>
      </w:r>
      <w:proofErr w:type="spellStart"/>
      <w:r>
        <w:rPr>
          <w:rFonts w:asciiTheme="minorHAnsi" w:hAnsiTheme="minorHAnsi" w:cstheme="minorHAnsi"/>
          <w:sz w:val="20"/>
          <w:szCs w:val="20"/>
        </w:rPr>
        <w:t>Article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  <w:szCs w:val="20"/>
        </w:rPr>
        <w:t>press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E1802A8" w14:textId="5D61C368" w:rsidR="00C13777" w:rsidRDefault="00AF6549" w:rsidP="00741D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Resolução CFM 2.</w:t>
      </w:r>
      <w:r>
        <w:rPr>
          <w:rFonts w:asciiTheme="minorHAnsi" w:hAnsiTheme="minorHAnsi" w:cstheme="minorHAnsi"/>
          <w:sz w:val="20"/>
          <w:szCs w:val="20"/>
        </w:rPr>
        <w:t>174 de 2017 que dispõe no artigo 3º. Item IC sobre as condições mínimas de segurança para prática de anestesia</w:t>
      </w:r>
    </w:p>
    <w:p w14:paraId="0A924A26" w14:textId="75EEF0CE" w:rsidR="00DA2BC8" w:rsidRDefault="00DA2BC8" w:rsidP="00741D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8BB8400" w14:textId="77777777" w:rsidR="00DA2BC8" w:rsidRDefault="00DA2BC8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CC3A108" w14:textId="68B5AE46" w:rsidR="00DA2BC8" w:rsidRDefault="00DA2BC8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CEB9C42" w14:textId="1CECBC97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10BB250" w14:textId="4AA29CC3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5B64D0E3" w14:textId="45CD61A4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3279B81" w14:textId="68A40C55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87A1196" w14:textId="58C5B22A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350D671" w14:textId="600D0C23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F9788C8" w14:textId="010E4A6A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C497417" w14:textId="50FA00D7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21FF1D8F" w14:textId="40F78DCE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407F053" w14:textId="5FD1E8EE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2E1D811" w14:textId="1BEAC120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7FFB20F" w14:textId="77777777" w:rsidR="00B4095C" w:rsidRDefault="00B4095C" w:rsidP="00DA2BC8">
      <w:pPr>
        <w:spacing w:after="0" w:line="240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A2BC8" w:rsidRPr="003A52FB" w14:paraId="3A12DED0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2805901E" w14:textId="77777777" w:rsidR="00DA2BC8" w:rsidRPr="002F1CC4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78768B10" w14:textId="77777777" w:rsidR="00DA2BC8" w:rsidRPr="002F1CC4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76C1DF8B" w14:textId="77777777" w:rsidR="00DA2BC8" w:rsidRPr="002F1CC4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06A9C5B8" w14:textId="77777777" w:rsidR="00DA2BC8" w:rsidRPr="002F1CC4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DA2BC8" w:rsidRPr="003A52FB" w14:paraId="7F38F39A" w14:textId="77777777" w:rsidTr="001B0506">
        <w:trPr>
          <w:trHeight w:val="958"/>
        </w:trPr>
        <w:tc>
          <w:tcPr>
            <w:tcW w:w="2268" w:type="dxa"/>
          </w:tcPr>
          <w:p w14:paraId="00FAA988" w14:textId="77777777" w:rsidR="00DA2BC8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468353" w14:textId="77777777" w:rsidR="00DA2BC8" w:rsidRPr="00BB17D3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4B28D47B" w14:textId="77777777" w:rsidR="00DA2BC8" w:rsidRPr="00BB17D3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786C430B" w14:textId="77777777" w:rsidR="00DA2BC8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54E2BF" w14:textId="77777777" w:rsidR="00DA2BC8" w:rsidRPr="00BB17D3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0F8BAD01" w14:textId="77777777" w:rsidR="00DA2BC8" w:rsidRPr="00BB17D3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7C78BD53" w14:textId="77777777" w:rsidR="00DA2BC8" w:rsidRDefault="00DA2BC8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F0421AC" w14:textId="5E5F027C" w:rsidR="00DA2BC8" w:rsidRPr="00BB17D3" w:rsidRDefault="00D971DE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DERIJULIE SIQUEIRA</w:t>
            </w:r>
          </w:p>
          <w:p w14:paraId="1C8C9B87" w14:textId="77777777" w:rsidR="00DA2BC8" w:rsidRPr="00BB17D3" w:rsidRDefault="00DA2BC8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rFonts w:cs="Arial"/>
                <w:sz w:val="18"/>
                <w:szCs w:val="18"/>
              </w:rPr>
              <w:t>Gerente de Enfermagem</w:t>
            </w:r>
          </w:p>
        </w:tc>
        <w:tc>
          <w:tcPr>
            <w:tcW w:w="2268" w:type="dxa"/>
          </w:tcPr>
          <w:p w14:paraId="59374DED" w14:textId="77777777" w:rsidR="00DA2BC8" w:rsidRDefault="00DA2BC8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39B56CAB" w14:textId="77777777" w:rsidR="00DA2BC8" w:rsidRPr="00BB17D3" w:rsidRDefault="00DA2BC8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14:paraId="0016A15C" w14:textId="77777777" w:rsidR="00DA2BC8" w:rsidRPr="00BB17D3" w:rsidRDefault="00DA2BC8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DA2BC8" w:rsidRPr="003A52FB" w14:paraId="5A3FE81A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46E64917" w14:textId="0B5B808B" w:rsidR="00DA2BC8" w:rsidRPr="002F1CC4" w:rsidRDefault="00DA2BC8" w:rsidP="00DA2BC8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21/02/2020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8EDF6F" w14:textId="7343ED10" w:rsidR="00DA2BC8" w:rsidRPr="002F1CC4" w:rsidRDefault="00DA2BC8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12/04/2024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1E6445" w14:textId="580D001E" w:rsidR="00DA2BC8" w:rsidRPr="002F1CC4" w:rsidRDefault="00DA2BC8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F94E5C" w14:textId="14156660" w:rsidR="00DA2BC8" w:rsidRPr="002F1CC4" w:rsidRDefault="00DA2BC8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</w:tr>
      <w:tr w:rsidR="00DA2BC8" w:rsidRPr="003A52FB" w14:paraId="758FAFE8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60B825A1" w14:textId="77777777" w:rsidR="00DA2BC8" w:rsidRDefault="00DA2BC8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138878D1" w14:textId="77777777" w:rsidR="00DA2BC8" w:rsidRPr="002F1CC4" w:rsidRDefault="00DA2BC8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D1A11AF" wp14:editId="1C25522C">
                  <wp:extent cx="1313805" cy="42799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ECE3587" wp14:editId="27E86A30">
                  <wp:extent cx="1260393" cy="659028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rijulie Siqueira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16" cy="66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A3E8DBB" wp14:editId="6CCFEDB0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C4A26" w14:textId="7D0BC3DA" w:rsidR="00DA2BC8" w:rsidRDefault="00DA2BC8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7658E63" w14:textId="77777777" w:rsidR="00DA2BC8" w:rsidRDefault="00DA2BC8" w:rsidP="00DA2BC8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39558D1" w14:textId="77777777" w:rsidR="00DA2BC8" w:rsidRPr="007250FD" w:rsidRDefault="00DA2BC8" w:rsidP="00DA2BC8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DA2BC8" w:rsidRPr="00AB0CB4" w14:paraId="78E654D2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137D0892" w14:textId="77777777" w:rsidR="00DA2BC8" w:rsidRPr="007250FD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EBE76D2" w14:textId="77777777" w:rsidR="00DA2BC8" w:rsidRPr="007250FD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2BE12F75" w14:textId="77777777" w:rsidR="00DA2BC8" w:rsidRPr="007250FD" w:rsidRDefault="00DA2BC8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DA2BC8" w:rsidRPr="00AB0CB4" w14:paraId="68036565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750FAC5" w14:textId="77777777" w:rsidR="00DA2BC8" w:rsidRPr="008505FB" w:rsidRDefault="00DA2BC8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38B1226C" w14:textId="6B41F61C" w:rsidR="00DA2BC8" w:rsidRPr="00065B5C" w:rsidRDefault="00DA2BC8" w:rsidP="00836408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</w:t>
            </w:r>
            <w:r w:rsidR="00836408">
              <w:rPr>
                <w:rFonts w:cstheme="minorHAnsi"/>
              </w:rPr>
              <w:t>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824E51" w14:textId="48821015" w:rsidR="00DA2BC8" w:rsidRPr="00065B5C" w:rsidRDefault="00836408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12/04</w:t>
            </w:r>
            <w:r w:rsidR="00DA2BC8">
              <w:rPr>
                <w:rFonts w:cstheme="minorHAnsi"/>
              </w:rPr>
              <w:t>/2024</w:t>
            </w:r>
          </w:p>
        </w:tc>
      </w:tr>
      <w:tr w:rsidR="00DA2BC8" w:rsidRPr="00AB0CB4" w14:paraId="13638CB7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555CA27" w14:textId="77777777" w:rsidR="00DA2BC8" w:rsidRPr="008505FB" w:rsidRDefault="00DA2BC8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27391AAD" w14:textId="22B58DB4" w:rsidR="00DA2BC8" w:rsidRPr="00065B5C" w:rsidRDefault="00DA2BC8" w:rsidP="001B050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C136E3" w14:textId="4C28D4B9" w:rsidR="00DA2BC8" w:rsidRPr="00065B5C" w:rsidRDefault="00DA2BC8" w:rsidP="001B0506">
            <w:pPr>
              <w:rPr>
                <w:rFonts w:cstheme="minorHAnsi"/>
                <w:szCs w:val="20"/>
              </w:rPr>
            </w:pPr>
          </w:p>
        </w:tc>
      </w:tr>
    </w:tbl>
    <w:p w14:paraId="6A9917BA" w14:textId="77777777" w:rsidR="00DA2BC8" w:rsidRPr="00741D9A" w:rsidRDefault="00DA2BC8" w:rsidP="00741D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sectPr w:rsidR="00DA2BC8" w:rsidRPr="00741D9A" w:rsidSect="00D22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4339" w14:textId="77777777" w:rsidR="00D11265" w:rsidRDefault="00D11265" w:rsidP="00090248">
      <w:pPr>
        <w:spacing w:after="0" w:line="240" w:lineRule="auto"/>
      </w:pPr>
      <w:r>
        <w:separator/>
      </w:r>
    </w:p>
  </w:endnote>
  <w:endnote w:type="continuationSeparator" w:id="0">
    <w:p w14:paraId="78D05F56" w14:textId="77777777" w:rsidR="00D11265" w:rsidRDefault="00D11265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1500D" w14:textId="77777777" w:rsidR="00D11265" w:rsidRDefault="00D11265" w:rsidP="00090248">
      <w:pPr>
        <w:spacing w:after="0" w:line="240" w:lineRule="auto"/>
      </w:pPr>
      <w:r>
        <w:separator/>
      </w:r>
    </w:p>
  </w:footnote>
  <w:footnote w:type="continuationSeparator" w:id="0">
    <w:p w14:paraId="315D5957" w14:textId="77777777" w:rsidR="00D11265" w:rsidRDefault="00D11265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8F4739" w:rsidRPr="003A52FB" w14:paraId="5EB3F8B5" w14:textId="77777777" w:rsidTr="008F4739">
      <w:trPr>
        <w:trHeight w:val="97"/>
      </w:trPr>
      <w:tc>
        <w:tcPr>
          <w:tcW w:w="1211" w:type="dxa"/>
          <w:vMerge w:val="restart"/>
        </w:tcPr>
        <w:p w14:paraId="39F9D1F3" w14:textId="6870AD92" w:rsidR="008F4739" w:rsidRPr="003A52FB" w:rsidRDefault="00DA2BC8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E7AC8CC" wp14:editId="71FF8640">
                <wp:simplePos x="0" y="0"/>
                <wp:positionH relativeFrom="column">
                  <wp:posOffset>-140208</wp:posOffset>
                </wp:positionH>
                <wp:positionV relativeFrom="paragraph">
                  <wp:posOffset>10033</wp:posOffset>
                </wp:positionV>
                <wp:extent cx="1009498" cy="1009498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851" cy="1010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77777777" w:rsidR="008F4739" w:rsidRPr="00FC13DE" w:rsidRDefault="008F4739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8F4739" w:rsidRPr="0099390C" w:rsidRDefault="008F4739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8F4739" w:rsidRPr="0099390C" w:rsidRDefault="008F4739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8F4739" w:rsidRPr="003A52FB" w14:paraId="521918D7" w14:textId="77777777" w:rsidTr="008F4739">
      <w:trPr>
        <w:trHeight w:val="183"/>
      </w:trPr>
      <w:tc>
        <w:tcPr>
          <w:tcW w:w="1211" w:type="dxa"/>
          <w:vMerge/>
        </w:tcPr>
        <w:p w14:paraId="395910FF" w14:textId="77777777" w:rsidR="008F4739" w:rsidRPr="003A52FB" w:rsidRDefault="008F4739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8F4739" w:rsidRPr="00FC13DE" w:rsidRDefault="008F4739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3BC22882" w:rsidR="008F4739" w:rsidRPr="001050F1" w:rsidRDefault="008F4739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PROT.DT.020</w:t>
          </w:r>
        </w:p>
      </w:tc>
      <w:tc>
        <w:tcPr>
          <w:tcW w:w="1277" w:type="dxa"/>
        </w:tcPr>
        <w:p w14:paraId="108ED1F3" w14:textId="112300AA" w:rsidR="008F4739" w:rsidRPr="0099390C" w:rsidRDefault="008F4739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531919">
            <w:rPr>
              <w:bCs/>
              <w:noProof/>
            </w:rPr>
            <w:t>5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531919">
            <w:rPr>
              <w:bCs/>
              <w:noProof/>
            </w:rPr>
            <w:t>5</w:t>
          </w:r>
          <w:r w:rsidRPr="0099390C">
            <w:rPr>
              <w:bCs/>
            </w:rPr>
            <w:fldChar w:fldCharType="end"/>
          </w:r>
        </w:p>
      </w:tc>
    </w:tr>
    <w:tr w:rsidR="008F4739" w:rsidRPr="003A52FB" w14:paraId="3DB7C817" w14:textId="77777777" w:rsidTr="008F4739">
      <w:trPr>
        <w:trHeight w:val="123"/>
      </w:trPr>
      <w:tc>
        <w:tcPr>
          <w:tcW w:w="1211" w:type="dxa"/>
          <w:vMerge/>
        </w:tcPr>
        <w:p w14:paraId="27DAC779" w14:textId="77777777" w:rsidR="008F4739" w:rsidRPr="003A52FB" w:rsidRDefault="008F4739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7221F9DF" w14:textId="77777777" w:rsidR="008F4739" w:rsidRDefault="008F4739" w:rsidP="00F31D2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PREVENÇÃO E TRATAMENTO DE HIPOTERMIA RELACIONADA À</w:t>
          </w:r>
        </w:p>
        <w:p w14:paraId="0F233EDB" w14:textId="308B7C08" w:rsidR="008F4739" w:rsidRPr="00861BB2" w:rsidRDefault="008F4739" w:rsidP="00F31D2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CIRURGIA E PARTO</w:t>
          </w:r>
        </w:p>
      </w:tc>
      <w:tc>
        <w:tcPr>
          <w:tcW w:w="2298" w:type="dxa"/>
          <w:shd w:val="clear" w:color="auto" w:fill="D9D9D9"/>
        </w:tcPr>
        <w:p w14:paraId="562F1F7D" w14:textId="77777777" w:rsidR="008F4739" w:rsidRPr="0099390C" w:rsidRDefault="008F4739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107606CF" w:rsidR="008F4739" w:rsidRPr="0099390C" w:rsidRDefault="008F4739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8F4739" w:rsidRPr="003A52FB" w14:paraId="716B4426" w14:textId="77777777" w:rsidTr="008F4739">
      <w:trPr>
        <w:trHeight w:val="239"/>
      </w:trPr>
      <w:tc>
        <w:tcPr>
          <w:tcW w:w="1211" w:type="dxa"/>
          <w:vMerge/>
        </w:tcPr>
        <w:p w14:paraId="4E840221" w14:textId="77777777" w:rsidR="008F4739" w:rsidRPr="003A52FB" w:rsidRDefault="008F4739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8F4739" w:rsidRPr="003A52FB" w:rsidRDefault="008F4739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312F21CC" w14:textId="2EBA5CAD" w:rsidR="008F4739" w:rsidRPr="00DD7D40" w:rsidRDefault="008F4739" w:rsidP="009E6668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</w:t>
          </w:r>
        </w:p>
      </w:tc>
      <w:tc>
        <w:tcPr>
          <w:tcW w:w="1277" w:type="dxa"/>
          <w:vAlign w:val="center"/>
        </w:tcPr>
        <w:p w14:paraId="7830564A" w14:textId="09CC57A4" w:rsidR="008F4739" w:rsidRPr="0099390C" w:rsidRDefault="00DA2BC8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3B225BF8" w14:textId="77777777" w:rsidR="008F4739" w:rsidRDefault="008F47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224C4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3592"/>
    <w:multiLevelType w:val="hybridMultilevel"/>
    <w:tmpl w:val="2ECEEE6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CD9"/>
    <w:multiLevelType w:val="hybridMultilevel"/>
    <w:tmpl w:val="E41EE2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3655"/>
    <w:multiLevelType w:val="hybridMultilevel"/>
    <w:tmpl w:val="D3421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BBD"/>
    <w:multiLevelType w:val="hybridMultilevel"/>
    <w:tmpl w:val="F4B2D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936"/>
    <w:multiLevelType w:val="hybridMultilevel"/>
    <w:tmpl w:val="338AA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42CD"/>
    <w:multiLevelType w:val="hybridMultilevel"/>
    <w:tmpl w:val="CDC48E8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9C3AC7"/>
    <w:multiLevelType w:val="hybridMultilevel"/>
    <w:tmpl w:val="66D69F88"/>
    <w:lvl w:ilvl="0" w:tplc="2884C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72481"/>
    <w:multiLevelType w:val="hybridMultilevel"/>
    <w:tmpl w:val="300CBD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42EA7"/>
    <w:multiLevelType w:val="hybridMultilevel"/>
    <w:tmpl w:val="F68C0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11297"/>
    <w:multiLevelType w:val="hybridMultilevel"/>
    <w:tmpl w:val="BF2C7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7F6A"/>
    <w:multiLevelType w:val="hybridMultilevel"/>
    <w:tmpl w:val="C5DAD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417F"/>
    <w:multiLevelType w:val="hybridMultilevel"/>
    <w:tmpl w:val="E104D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B1CAB"/>
    <w:multiLevelType w:val="hybridMultilevel"/>
    <w:tmpl w:val="97B0E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526EA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8117A"/>
    <w:multiLevelType w:val="hybridMultilevel"/>
    <w:tmpl w:val="B6B6D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3CDC"/>
    <w:multiLevelType w:val="hybridMultilevel"/>
    <w:tmpl w:val="653A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51F4C"/>
    <w:multiLevelType w:val="hybridMultilevel"/>
    <w:tmpl w:val="C17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6355B3"/>
    <w:multiLevelType w:val="hybridMultilevel"/>
    <w:tmpl w:val="C7627B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30331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6350B"/>
    <w:multiLevelType w:val="hybridMultilevel"/>
    <w:tmpl w:val="6A223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55783"/>
    <w:multiLevelType w:val="hybridMultilevel"/>
    <w:tmpl w:val="1DA82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5794A"/>
    <w:multiLevelType w:val="hybridMultilevel"/>
    <w:tmpl w:val="224C4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24280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154"/>
    <w:multiLevelType w:val="hybridMultilevel"/>
    <w:tmpl w:val="2E5619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94A5E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6A2604C">
      <w:start w:val="1"/>
      <w:numFmt w:val="upperRoman"/>
      <w:lvlText w:val="%6."/>
      <w:lvlJc w:val="left"/>
      <w:pPr>
        <w:ind w:left="4860" w:hanging="720"/>
      </w:pPr>
      <w:rPr>
        <w:rFonts w:hint="default"/>
        <w:b w:val="0"/>
        <w:u w:val="none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56CDF"/>
    <w:multiLevelType w:val="hybridMultilevel"/>
    <w:tmpl w:val="653A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36FCB"/>
    <w:multiLevelType w:val="multilevel"/>
    <w:tmpl w:val="2D267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4F717275"/>
    <w:multiLevelType w:val="hybridMultilevel"/>
    <w:tmpl w:val="789A37CE"/>
    <w:lvl w:ilvl="0" w:tplc="72DE1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7049E"/>
    <w:multiLevelType w:val="hybridMultilevel"/>
    <w:tmpl w:val="C1883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81616B"/>
    <w:multiLevelType w:val="hybridMultilevel"/>
    <w:tmpl w:val="49D01170"/>
    <w:lvl w:ilvl="0" w:tplc="34562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F5E73"/>
    <w:multiLevelType w:val="multilevel"/>
    <w:tmpl w:val="36DC1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10DE4"/>
    <w:multiLevelType w:val="hybridMultilevel"/>
    <w:tmpl w:val="C16A79C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93B5C"/>
    <w:multiLevelType w:val="hybridMultilevel"/>
    <w:tmpl w:val="3D1A9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BD84EE4A">
      <w:start w:val="1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C1576"/>
    <w:multiLevelType w:val="hybridMultilevel"/>
    <w:tmpl w:val="B6B6D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43"/>
  </w:num>
  <w:num w:numId="4">
    <w:abstractNumId w:val="30"/>
  </w:num>
  <w:num w:numId="5">
    <w:abstractNumId w:val="42"/>
  </w:num>
  <w:num w:numId="6">
    <w:abstractNumId w:val="29"/>
  </w:num>
  <w:num w:numId="7">
    <w:abstractNumId w:val="13"/>
  </w:num>
  <w:num w:numId="8">
    <w:abstractNumId w:val="35"/>
  </w:num>
  <w:num w:numId="9">
    <w:abstractNumId w:val="2"/>
  </w:num>
  <w:num w:numId="10">
    <w:abstractNumId w:val="20"/>
  </w:num>
  <w:num w:numId="11">
    <w:abstractNumId w:val="38"/>
  </w:num>
  <w:num w:numId="12">
    <w:abstractNumId w:val="9"/>
  </w:num>
  <w:num w:numId="13">
    <w:abstractNumId w:val="10"/>
  </w:num>
  <w:num w:numId="14">
    <w:abstractNumId w:val="28"/>
  </w:num>
  <w:num w:numId="15">
    <w:abstractNumId w:val="21"/>
  </w:num>
  <w:num w:numId="16">
    <w:abstractNumId w:val="0"/>
  </w:num>
  <w:num w:numId="17">
    <w:abstractNumId w:val="1"/>
  </w:num>
  <w:num w:numId="18">
    <w:abstractNumId w:val="39"/>
  </w:num>
  <w:num w:numId="19">
    <w:abstractNumId w:val="8"/>
  </w:num>
  <w:num w:numId="20">
    <w:abstractNumId w:val="14"/>
  </w:num>
  <w:num w:numId="21">
    <w:abstractNumId w:val="36"/>
  </w:num>
  <w:num w:numId="22">
    <w:abstractNumId w:val="23"/>
  </w:num>
  <w:num w:numId="23">
    <w:abstractNumId w:val="27"/>
  </w:num>
  <w:num w:numId="24">
    <w:abstractNumId w:val="3"/>
  </w:num>
  <w:num w:numId="25">
    <w:abstractNumId w:val="4"/>
  </w:num>
  <w:num w:numId="26">
    <w:abstractNumId w:val="40"/>
  </w:num>
  <w:num w:numId="27">
    <w:abstractNumId w:val="31"/>
  </w:num>
  <w:num w:numId="28">
    <w:abstractNumId w:val="5"/>
  </w:num>
  <w:num w:numId="29">
    <w:abstractNumId w:val="41"/>
  </w:num>
  <w:num w:numId="30">
    <w:abstractNumId w:val="16"/>
  </w:num>
  <w:num w:numId="31">
    <w:abstractNumId w:val="17"/>
  </w:num>
  <w:num w:numId="32">
    <w:abstractNumId w:val="33"/>
  </w:num>
  <w:num w:numId="33">
    <w:abstractNumId w:val="18"/>
  </w:num>
  <w:num w:numId="34">
    <w:abstractNumId w:val="7"/>
  </w:num>
  <w:num w:numId="35">
    <w:abstractNumId w:val="37"/>
  </w:num>
  <w:num w:numId="36">
    <w:abstractNumId w:val="32"/>
  </w:num>
  <w:num w:numId="37">
    <w:abstractNumId w:val="11"/>
  </w:num>
  <w:num w:numId="38">
    <w:abstractNumId w:val="24"/>
  </w:num>
  <w:num w:numId="39">
    <w:abstractNumId w:val="15"/>
  </w:num>
  <w:num w:numId="40">
    <w:abstractNumId w:val="12"/>
  </w:num>
  <w:num w:numId="41">
    <w:abstractNumId w:val="6"/>
  </w:num>
  <w:num w:numId="42">
    <w:abstractNumId w:val="19"/>
  </w:num>
  <w:num w:numId="43">
    <w:abstractNumId w:val="26"/>
  </w:num>
  <w:num w:numId="44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651"/>
    <w:rsid w:val="0000688A"/>
    <w:rsid w:val="0001718E"/>
    <w:rsid w:val="00017265"/>
    <w:rsid w:val="00021F01"/>
    <w:rsid w:val="00022434"/>
    <w:rsid w:val="0003011F"/>
    <w:rsid w:val="00030C99"/>
    <w:rsid w:val="00047921"/>
    <w:rsid w:val="00051091"/>
    <w:rsid w:val="00051954"/>
    <w:rsid w:val="00052E12"/>
    <w:rsid w:val="000607B2"/>
    <w:rsid w:val="00071ABF"/>
    <w:rsid w:val="00072B54"/>
    <w:rsid w:val="000805F9"/>
    <w:rsid w:val="00083C68"/>
    <w:rsid w:val="00090248"/>
    <w:rsid w:val="000930C7"/>
    <w:rsid w:val="00095E13"/>
    <w:rsid w:val="000C79D7"/>
    <w:rsid w:val="000D2062"/>
    <w:rsid w:val="000E3DB7"/>
    <w:rsid w:val="000E6FF9"/>
    <w:rsid w:val="000E732F"/>
    <w:rsid w:val="000F039A"/>
    <w:rsid w:val="000F4516"/>
    <w:rsid w:val="0010445B"/>
    <w:rsid w:val="00104E9D"/>
    <w:rsid w:val="001228A1"/>
    <w:rsid w:val="00124BD8"/>
    <w:rsid w:val="00125FCE"/>
    <w:rsid w:val="001427FF"/>
    <w:rsid w:val="00154CDE"/>
    <w:rsid w:val="00164F61"/>
    <w:rsid w:val="00166C8A"/>
    <w:rsid w:val="001727FB"/>
    <w:rsid w:val="00172F84"/>
    <w:rsid w:val="001811FB"/>
    <w:rsid w:val="00182374"/>
    <w:rsid w:val="00186B50"/>
    <w:rsid w:val="001912F7"/>
    <w:rsid w:val="0019616A"/>
    <w:rsid w:val="00197E62"/>
    <w:rsid w:val="001A25B5"/>
    <w:rsid w:val="001A2D21"/>
    <w:rsid w:val="001A5681"/>
    <w:rsid w:val="001B143D"/>
    <w:rsid w:val="001B169F"/>
    <w:rsid w:val="001B43CF"/>
    <w:rsid w:val="001C1781"/>
    <w:rsid w:val="001D2D15"/>
    <w:rsid w:val="001D3F65"/>
    <w:rsid w:val="001E4F4D"/>
    <w:rsid w:val="001F0D40"/>
    <w:rsid w:val="001F2028"/>
    <w:rsid w:val="001F605E"/>
    <w:rsid w:val="00211184"/>
    <w:rsid w:val="00234738"/>
    <w:rsid w:val="002365D3"/>
    <w:rsid w:val="002404EA"/>
    <w:rsid w:val="002556DF"/>
    <w:rsid w:val="00257519"/>
    <w:rsid w:val="0026016A"/>
    <w:rsid w:val="00261DD9"/>
    <w:rsid w:val="002623B8"/>
    <w:rsid w:val="00264F85"/>
    <w:rsid w:val="00267058"/>
    <w:rsid w:val="00267ED2"/>
    <w:rsid w:val="0027143C"/>
    <w:rsid w:val="00275520"/>
    <w:rsid w:val="0028327E"/>
    <w:rsid w:val="002835D0"/>
    <w:rsid w:val="00284CEE"/>
    <w:rsid w:val="00294404"/>
    <w:rsid w:val="00294D93"/>
    <w:rsid w:val="0029641E"/>
    <w:rsid w:val="002A0744"/>
    <w:rsid w:val="002A3A33"/>
    <w:rsid w:val="002A42AC"/>
    <w:rsid w:val="002B559D"/>
    <w:rsid w:val="002C2D40"/>
    <w:rsid w:val="002C3507"/>
    <w:rsid w:val="002C5B31"/>
    <w:rsid w:val="002C7304"/>
    <w:rsid w:val="002D3099"/>
    <w:rsid w:val="002D659E"/>
    <w:rsid w:val="002E179E"/>
    <w:rsid w:val="002F1CC4"/>
    <w:rsid w:val="002F5D79"/>
    <w:rsid w:val="002F70E6"/>
    <w:rsid w:val="00300DA7"/>
    <w:rsid w:val="00301C1F"/>
    <w:rsid w:val="003055B6"/>
    <w:rsid w:val="00306839"/>
    <w:rsid w:val="00307B46"/>
    <w:rsid w:val="0032080D"/>
    <w:rsid w:val="00320DAA"/>
    <w:rsid w:val="00322604"/>
    <w:rsid w:val="00325192"/>
    <w:rsid w:val="00331071"/>
    <w:rsid w:val="00331B4C"/>
    <w:rsid w:val="003447C7"/>
    <w:rsid w:val="00353A56"/>
    <w:rsid w:val="00354EA1"/>
    <w:rsid w:val="00360AB9"/>
    <w:rsid w:val="003663EE"/>
    <w:rsid w:val="00371E02"/>
    <w:rsid w:val="00373EFC"/>
    <w:rsid w:val="003741C4"/>
    <w:rsid w:val="00376D03"/>
    <w:rsid w:val="00383D00"/>
    <w:rsid w:val="00386F15"/>
    <w:rsid w:val="003B277C"/>
    <w:rsid w:val="003D2456"/>
    <w:rsid w:val="003D4D6A"/>
    <w:rsid w:val="003D6307"/>
    <w:rsid w:val="003D6978"/>
    <w:rsid w:val="003E5E6B"/>
    <w:rsid w:val="003F3928"/>
    <w:rsid w:val="0040540D"/>
    <w:rsid w:val="00407FC6"/>
    <w:rsid w:val="004129C1"/>
    <w:rsid w:val="00420693"/>
    <w:rsid w:val="00427028"/>
    <w:rsid w:val="004402E2"/>
    <w:rsid w:val="00442A5F"/>
    <w:rsid w:val="00443988"/>
    <w:rsid w:val="0045184F"/>
    <w:rsid w:val="0045535D"/>
    <w:rsid w:val="004568B5"/>
    <w:rsid w:val="0046028D"/>
    <w:rsid w:val="00461DB4"/>
    <w:rsid w:val="00466E78"/>
    <w:rsid w:val="00466F81"/>
    <w:rsid w:val="00472E47"/>
    <w:rsid w:val="00473CC6"/>
    <w:rsid w:val="004752ED"/>
    <w:rsid w:val="00490364"/>
    <w:rsid w:val="004903B9"/>
    <w:rsid w:val="00493FC0"/>
    <w:rsid w:val="004A07FF"/>
    <w:rsid w:val="004A29B5"/>
    <w:rsid w:val="004A7515"/>
    <w:rsid w:val="004B2BE8"/>
    <w:rsid w:val="004B5395"/>
    <w:rsid w:val="004B5B62"/>
    <w:rsid w:val="004B74B7"/>
    <w:rsid w:val="004C36A0"/>
    <w:rsid w:val="004C5005"/>
    <w:rsid w:val="004C643F"/>
    <w:rsid w:val="004D1693"/>
    <w:rsid w:val="004D79A1"/>
    <w:rsid w:val="004E4E2D"/>
    <w:rsid w:val="005060B6"/>
    <w:rsid w:val="00506B98"/>
    <w:rsid w:val="00511497"/>
    <w:rsid w:val="00512C11"/>
    <w:rsid w:val="00517EDF"/>
    <w:rsid w:val="0052209F"/>
    <w:rsid w:val="00526E1E"/>
    <w:rsid w:val="00531919"/>
    <w:rsid w:val="00555382"/>
    <w:rsid w:val="00563AEA"/>
    <w:rsid w:val="00567B46"/>
    <w:rsid w:val="005711AA"/>
    <w:rsid w:val="005818DE"/>
    <w:rsid w:val="005833D9"/>
    <w:rsid w:val="00587065"/>
    <w:rsid w:val="00592343"/>
    <w:rsid w:val="00595408"/>
    <w:rsid w:val="005969B3"/>
    <w:rsid w:val="005A18E4"/>
    <w:rsid w:val="005A5A9F"/>
    <w:rsid w:val="005A7969"/>
    <w:rsid w:val="005B0281"/>
    <w:rsid w:val="005B4D33"/>
    <w:rsid w:val="005D0AA8"/>
    <w:rsid w:val="005F096C"/>
    <w:rsid w:val="005F1047"/>
    <w:rsid w:val="005F2146"/>
    <w:rsid w:val="005F4413"/>
    <w:rsid w:val="005F4EB6"/>
    <w:rsid w:val="00601058"/>
    <w:rsid w:val="00601F8C"/>
    <w:rsid w:val="00603A42"/>
    <w:rsid w:val="00614424"/>
    <w:rsid w:val="00614589"/>
    <w:rsid w:val="00614D0E"/>
    <w:rsid w:val="00615410"/>
    <w:rsid w:val="00621913"/>
    <w:rsid w:val="00633ECF"/>
    <w:rsid w:val="0063574F"/>
    <w:rsid w:val="00635F4C"/>
    <w:rsid w:val="00643720"/>
    <w:rsid w:val="0064512E"/>
    <w:rsid w:val="0064768C"/>
    <w:rsid w:val="0066299E"/>
    <w:rsid w:val="006735CF"/>
    <w:rsid w:val="00681D6A"/>
    <w:rsid w:val="006859F0"/>
    <w:rsid w:val="006907AD"/>
    <w:rsid w:val="00693EB0"/>
    <w:rsid w:val="006A07AA"/>
    <w:rsid w:val="006A0A02"/>
    <w:rsid w:val="006A1BDE"/>
    <w:rsid w:val="006A2718"/>
    <w:rsid w:val="006B32E2"/>
    <w:rsid w:val="006B36D8"/>
    <w:rsid w:val="006C0967"/>
    <w:rsid w:val="006C0C4E"/>
    <w:rsid w:val="006C126F"/>
    <w:rsid w:val="006C2258"/>
    <w:rsid w:val="006C33F7"/>
    <w:rsid w:val="006D14FB"/>
    <w:rsid w:val="006D332D"/>
    <w:rsid w:val="006D586D"/>
    <w:rsid w:val="006E5D45"/>
    <w:rsid w:val="006F0087"/>
    <w:rsid w:val="006F172C"/>
    <w:rsid w:val="006F78BC"/>
    <w:rsid w:val="00724B59"/>
    <w:rsid w:val="00727C21"/>
    <w:rsid w:val="007355AE"/>
    <w:rsid w:val="00735DA6"/>
    <w:rsid w:val="00741D9A"/>
    <w:rsid w:val="00744BED"/>
    <w:rsid w:val="00745DD1"/>
    <w:rsid w:val="0075357A"/>
    <w:rsid w:val="007561B5"/>
    <w:rsid w:val="0076052B"/>
    <w:rsid w:val="00770C46"/>
    <w:rsid w:val="00775663"/>
    <w:rsid w:val="00776E98"/>
    <w:rsid w:val="007771AB"/>
    <w:rsid w:val="00777AE7"/>
    <w:rsid w:val="00786D10"/>
    <w:rsid w:val="00794657"/>
    <w:rsid w:val="007A66E2"/>
    <w:rsid w:val="007A6B1A"/>
    <w:rsid w:val="007A7669"/>
    <w:rsid w:val="007B5440"/>
    <w:rsid w:val="007C006A"/>
    <w:rsid w:val="007C5E31"/>
    <w:rsid w:val="007D1B8B"/>
    <w:rsid w:val="007D578D"/>
    <w:rsid w:val="007D7BB4"/>
    <w:rsid w:val="007E11EC"/>
    <w:rsid w:val="007E22EA"/>
    <w:rsid w:val="007E3DD3"/>
    <w:rsid w:val="007E5EB9"/>
    <w:rsid w:val="007F5362"/>
    <w:rsid w:val="007F6DC2"/>
    <w:rsid w:val="008015BD"/>
    <w:rsid w:val="00802EE1"/>
    <w:rsid w:val="008059CE"/>
    <w:rsid w:val="0081084A"/>
    <w:rsid w:val="008238DD"/>
    <w:rsid w:val="008241B8"/>
    <w:rsid w:val="00826234"/>
    <w:rsid w:val="008262BF"/>
    <w:rsid w:val="00826595"/>
    <w:rsid w:val="008269D8"/>
    <w:rsid w:val="00836408"/>
    <w:rsid w:val="008512FA"/>
    <w:rsid w:val="00851DAA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B5265"/>
    <w:rsid w:val="008B70F8"/>
    <w:rsid w:val="008C2CC2"/>
    <w:rsid w:val="008C306B"/>
    <w:rsid w:val="008D25AA"/>
    <w:rsid w:val="008D3AB4"/>
    <w:rsid w:val="008D413B"/>
    <w:rsid w:val="008E2D47"/>
    <w:rsid w:val="008F41E0"/>
    <w:rsid w:val="008F4739"/>
    <w:rsid w:val="008F4BF3"/>
    <w:rsid w:val="00912EF1"/>
    <w:rsid w:val="00916DB5"/>
    <w:rsid w:val="009204A0"/>
    <w:rsid w:val="009335A7"/>
    <w:rsid w:val="009517D9"/>
    <w:rsid w:val="009570A0"/>
    <w:rsid w:val="009620F1"/>
    <w:rsid w:val="00964767"/>
    <w:rsid w:val="00964F07"/>
    <w:rsid w:val="009653B7"/>
    <w:rsid w:val="00966DD2"/>
    <w:rsid w:val="0096746B"/>
    <w:rsid w:val="00967C7B"/>
    <w:rsid w:val="00972699"/>
    <w:rsid w:val="00991B4A"/>
    <w:rsid w:val="00992AD5"/>
    <w:rsid w:val="009964BD"/>
    <w:rsid w:val="009A21E7"/>
    <w:rsid w:val="009A7B66"/>
    <w:rsid w:val="009B237C"/>
    <w:rsid w:val="009B3F69"/>
    <w:rsid w:val="009B555C"/>
    <w:rsid w:val="009C05D0"/>
    <w:rsid w:val="009C3B6D"/>
    <w:rsid w:val="009C4BF9"/>
    <w:rsid w:val="009C6033"/>
    <w:rsid w:val="009D278B"/>
    <w:rsid w:val="009D7C8C"/>
    <w:rsid w:val="009E3C10"/>
    <w:rsid w:val="009E4E7A"/>
    <w:rsid w:val="009E6668"/>
    <w:rsid w:val="009F61BF"/>
    <w:rsid w:val="00A06D4C"/>
    <w:rsid w:val="00A2106A"/>
    <w:rsid w:val="00A26D09"/>
    <w:rsid w:val="00A30820"/>
    <w:rsid w:val="00A3144F"/>
    <w:rsid w:val="00A36900"/>
    <w:rsid w:val="00A411F6"/>
    <w:rsid w:val="00A43AF5"/>
    <w:rsid w:val="00A511BF"/>
    <w:rsid w:val="00A530B3"/>
    <w:rsid w:val="00A562AA"/>
    <w:rsid w:val="00A63F98"/>
    <w:rsid w:val="00A64547"/>
    <w:rsid w:val="00A73365"/>
    <w:rsid w:val="00A77B66"/>
    <w:rsid w:val="00A87FEC"/>
    <w:rsid w:val="00A92CFE"/>
    <w:rsid w:val="00AA1352"/>
    <w:rsid w:val="00AA297F"/>
    <w:rsid w:val="00AA361A"/>
    <w:rsid w:val="00AA3711"/>
    <w:rsid w:val="00AC1F83"/>
    <w:rsid w:val="00AC5593"/>
    <w:rsid w:val="00AD3522"/>
    <w:rsid w:val="00AD4DFE"/>
    <w:rsid w:val="00AD7342"/>
    <w:rsid w:val="00AE2009"/>
    <w:rsid w:val="00AE240F"/>
    <w:rsid w:val="00AF1E09"/>
    <w:rsid w:val="00AF6549"/>
    <w:rsid w:val="00B058D6"/>
    <w:rsid w:val="00B05E3E"/>
    <w:rsid w:val="00B25B40"/>
    <w:rsid w:val="00B26F5E"/>
    <w:rsid w:val="00B33CF6"/>
    <w:rsid w:val="00B4095C"/>
    <w:rsid w:val="00B46948"/>
    <w:rsid w:val="00B54D25"/>
    <w:rsid w:val="00B60E71"/>
    <w:rsid w:val="00B63AFD"/>
    <w:rsid w:val="00B67E6D"/>
    <w:rsid w:val="00B70F33"/>
    <w:rsid w:val="00B717D2"/>
    <w:rsid w:val="00B72AFF"/>
    <w:rsid w:val="00B754EA"/>
    <w:rsid w:val="00B836AA"/>
    <w:rsid w:val="00B926F4"/>
    <w:rsid w:val="00B95DB4"/>
    <w:rsid w:val="00BA5A86"/>
    <w:rsid w:val="00BB0881"/>
    <w:rsid w:val="00BB44AC"/>
    <w:rsid w:val="00BD0512"/>
    <w:rsid w:val="00BD06E6"/>
    <w:rsid w:val="00BD15F4"/>
    <w:rsid w:val="00BD40A5"/>
    <w:rsid w:val="00BF7C16"/>
    <w:rsid w:val="00C04EC8"/>
    <w:rsid w:val="00C0667E"/>
    <w:rsid w:val="00C13777"/>
    <w:rsid w:val="00C159BF"/>
    <w:rsid w:val="00C218FD"/>
    <w:rsid w:val="00C22388"/>
    <w:rsid w:val="00C44822"/>
    <w:rsid w:val="00C470B0"/>
    <w:rsid w:val="00C53702"/>
    <w:rsid w:val="00C5794D"/>
    <w:rsid w:val="00C640EB"/>
    <w:rsid w:val="00C656BA"/>
    <w:rsid w:val="00C67BFC"/>
    <w:rsid w:val="00C75A07"/>
    <w:rsid w:val="00C76706"/>
    <w:rsid w:val="00C77902"/>
    <w:rsid w:val="00C8238D"/>
    <w:rsid w:val="00C947ED"/>
    <w:rsid w:val="00C94B0C"/>
    <w:rsid w:val="00CA2466"/>
    <w:rsid w:val="00CE695D"/>
    <w:rsid w:val="00CF0D0E"/>
    <w:rsid w:val="00D01221"/>
    <w:rsid w:val="00D0666A"/>
    <w:rsid w:val="00D070A6"/>
    <w:rsid w:val="00D072D1"/>
    <w:rsid w:val="00D11265"/>
    <w:rsid w:val="00D12143"/>
    <w:rsid w:val="00D21DA3"/>
    <w:rsid w:val="00D22C6B"/>
    <w:rsid w:val="00D26F60"/>
    <w:rsid w:val="00D27D81"/>
    <w:rsid w:val="00D34EEF"/>
    <w:rsid w:val="00D40707"/>
    <w:rsid w:val="00D462BB"/>
    <w:rsid w:val="00D52569"/>
    <w:rsid w:val="00D54063"/>
    <w:rsid w:val="00D5426B"/>
    <w:rsid w:val="00D543AD"/>
    <w:rsid w:val="00D57FA5"/>
    <w:rsid w:val="00D82D18"/>
    <w:rsid w:val="00D919CF"/>
    <w:rsid w:val="00D9209A"/>
    <w:rsid w:val="00D94FFB"/>
    <w:rsid w:val="00D96832"/>
    <w:rsid w:val="00D971DE"/>
    <w:rsid w:val="00D97CE8"/>
    <w:rsid w:val="00DA099E"/>
    <w:rsid w:val="00DA2BC8"/>
    <w:rsid w:val="00DB771E"/>
    <w:rsid w:val="00DC1410"/>
    <w:rsid w:val="00DE4FBD"/>
    <w:rsid w:val="00DF4A49"/>
    <w:rsid w:val="00E1315F"/>
    <w:rsid w:val="00E156FE"/>
    <w:rsid w:val="00E23ACF"/>
    <w:rsid w:val="00E24C70"/>
    <w:rsid w:val="00E3422A"/>
    <w:rsid w:val="00E35235"/>
    <w:rsid w:val="00E51541"/>
    <w:rsid w:val="00E51687"/>
    <w:rsid w:val="00E533AB"/>
    <w:rsid w:val="00E605F9"/>
    <w:rsid w:val="00E6497E"/>
    <w:rsid w:val="00E66EC6"/>
    <w:rsid w:val="00E75EDA"/>
    <w:rsid w:val="00E76A48"/>
    <w:rsid w:val="00E77658"/>
    <w:rsid w:val="00EB1080"/>
    <w:rsid w:val="00EB25BE"/>
    <w:rsid w:val="00EB3A5C"/>
    <w:rsid w:val="00EB5301"/>
    <w:rsid w:val="00ED034B"/>
    <w:rsid w:val="00ED2D25"/>
    <w:rsid w:val="00ED716C"/>
    <w:rsid w:val="00EE0FC2"/>
    <w:rsid w:val="00EE34C0"/>
    <w:rsid w:val="00EF0355"/>
    <w:rsid w:val="00EF5BC4"/>
    <w:rsid w:val="00F03C0C"/>
    <w:rsid w:val="00F14865"/>
    <w:rsid w:val="00F260F2"/>
    <w:rsid w:val="00F27098"/>
    <w:rsid w:val="00F31D20"/>
    <w:rsid w:val="00F322FD"/>
    <w:rsid w:val="00F424E8"/>
    <w:rsid w:val="00F457CC"/>
    <w:rsid w:val="00F6127B"/>
    <w:rsid w:val="00F67E08"/>
    <w:rsid w:val="00F74CB4"/>
    <w:rsid w:val="00F80D54"/>
    <w:rsid w:val="00F8134E"/>
    <w:rsid w:val="00F8403C"/>
    <w:rsid w:val="00F850ED"/>
    <w:rsid w:val="00F931F8"/>
    <w:rsid w:val="00FA002E"/>
    <w:rsid w:val="00FA4AF3"/>
    <w:rsid w:val="00FA59DC"/>
    <w:rsid w:val="00FB0CB1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3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13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2108-E9C8-4BC5-9FB5-80111383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5</cp:revision>
  <cp:lastPrinted>2024-05-07T10:54:00Z</cp:lastPrinted>
  <dcterms:created xsi:type="dcterms:W3CDTF">2024-04-15T15:33:00Z</dcterms:created>
  <dcterms:modified xsi:type="dcterms:W3CDTF">2024-05-07T10:54:00Z</dcterms:modified>
</cp:coreProperties>
</file>