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80924" w14:textId="727DB792" w:rsidR="00791322" w:rsidRPr="00920A93" w:rsidRDefault="001318D5" w:rsidP="00920A9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0A93">
        <w:rPr>
          <w:rFonts w:asciiTheme="minorHAnsi" w:hAnsiTheme="minorHAnsi" w:cstheme="minorHAnsi"/>
          <w:b/>
        </w:rPr>
        <w:t xml:space="preserve">QUAL </w:t>
      </w:r>
      <w:r w:rsidR="004904F7" w:rsidRPr="00920A93">
        <w:rPr>
          <w:rFonts w:asciiTheme="minorHAnsi" w:hAnsiTheme="minorHAnsi" w:cstheme="minorHAnsi"/>
          <w:b/>
        </w:rPr>
        <w:t xml:space="preserve">TIPO DE ATENDIMENTO </w:t>
      </w:r>
      <w:r w:rsidR="009A1CAB" w:rsidRPr="00920A93">
        <w:rPr>
          <w:rFonts w:asciiTheme="minorHAnsi" w:hAnsiTheme="minorHAnsi" w:cstheme="minorHAnsi"/>
          <w:b/>
        </w:rPr>
        <w:t>É PRESTADO PELOS EMERGENCISTAS OBSTETRAS</w:t>
      </w:r>
      <w:r w:rsidR="00453958">
        <w:rPr>
          <w:rFonts w:asciiTheme="minorHAnsi" w:hAnsiTheme="minorHAnsi" w:cstheme="minorHAnsi"/>
          <w:b/>
        </w:rPr>
        <w:t xml:space="preserve"> DO</w:t>
      </w:r>
      <w:r w:rsidR="00791322" w:rsidRPr="00920A93">
        <w:rPr>
          <w:rFonts w:asciiTheme="minorHAnsi" w:hAnsiTheme="minorHAnsi" w:cstheme="minorHAnsi"/>
          <w:b/>
        </w:rPr>
        <w:t xml:space="preserve"> </w:t>
      </w:r>
      <w:r w:rsidR="00453958">
        <w:rPr>
          <w:rFonts w:asciiTheme="minorHAnsi" w:hAnsiTheme="minorHAnsi" w:cstheme="minorHAnsi"/>
          <w:b/>
        </w:rPr>
        <w:t xml:space="preserve">HOSPITAL E MATERNIDADE </w:t>
      </w:r>
      <w:r w:rsidR="00791322" w:rsidRPr="00920A93">
        <w:rPr>
          <w:rFonts w:asciiTheme="minorHAnsi" w:hAnsiTheme="minorHAnsi" w:cstheme="minorHAnsi"/>
          <w:b/>
        </w:rPr>
        <w:t>SANTA HELENA?</w:t>
      </w:r>
      <w:r w:rsidR="005E7062" w:rsidRPr="00920A93">
        <w:rPr>
          <w:rFonts w:asciiTheme="minorHAnsi" w:hAnsiTheme="minorHAnsi" w:cstheme="minorHAnsi"/>
          <w:b/>
        </w:rPr>
        <w:t xml:space="preserve"> </w:t>
      </w:r>
    </w:p>
    <w:p w14:paraId="5D13972C" w14:textId="77777777" w:rsidR="00791322" w:rsidRPr="00920A93" w:rsidRDefault="00853DEC" w:rsidP="00920A93">
      <w:pPr>
        <w:pStyle w:val="PargrafodaLista"/>
        <w:numPr>
          <w:ilvl w:val="1"/>
          <w:numId w:val="6"/>
        </w:numPr>
        <w:spacing w:after="0" w:line="240" w:lineRule="auto"/>
        <w:ind w:left="851" w:hanging="502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 xml:space="preserve">Atendimentos de urgência e emergência </w:t>
      </w:r>
      <w:r w:rsidRPr="00920A93">
        <w:rPr>
          <w:rFonts w:asciiTheme="minorHAnsi" w:hAnsiTheme="minorHAnsi" w:cstheme="minorHAnsi"/>
          <w:b/>
        </w:rPr>
        <w:t>obstétrica</w:t>
      </w:r>
      <w:r w:rsidR="001318D5" w:rsidRPr="00920A93">
        <w:rPr>
          <w:rFonts w:asciiTheme="minorHAnsi" w:hAnsiTheme="minorHAnsi" w:cstheme="minorHAnsi"/>
        </w:rPr>
        <w:t>;</w:t>
      </w:r>
    </w:p>
    <w:p w14:paraId="539B5ECE" w14:textId="77777777" w:rsidR="00853DEC" w:rsidRPr="00920A93" w:rsidRDefault="00853DEC" w:rsidP="00920A93">
      <w:pPr>
        <w:pStyle w:val="PargrafodaLista"/>
        <w:numPr>
          <w:ilvl w:val="1"/>
          <w:numId w:val="6"/>
        </w:numPr>
        <w:spacing w:after="0" w:line="240" w:lineRule="auto"/>
        <w:ind w:left="851" w:hanging="502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 xml:space="preserve">Atendimentos de urgência </w:t>
      </w:r>
      <w:r w:rsidRPr="00920A93">
        <w:rPr>
          <w:rFonts w:asciiTheme="minorHAnsi" w:hAnsiTheme="minorHAnsi" w:cstheme="minorHAnsi"/>
          <w:b/>
        </w:rPr>
        <w:t>ginecológica</w:t>
      </w:r>
      <w:r w:rsidR="001318D5" w:rsidRPr="00920A93">
        <w:rPr>
          <w:rFonts w:asciiTheme="minorHAnsi" w:hAnsiTheme="minorHAnsi" w:cstheme="minorHAnsi"/>
        </w:rPr>
        <w:t>;</w:t>
      </w:r>
    </w:p>
    <w:p w14:paraId="0A90ED4A" w14:textId="77777777" w:rsidR="00853DEC" w:rsidRPr="00920A93" w:rsidRDefault="00853DEC" w:rsidP="00920A93">
      <w:pPr>
        <w:pStyle w:val="PargrafodaLista"/>
        <w:numPr>
          <w:ilvl w:val="1"/>
          <w:numId w:val="6"/>
        </w:numPr>
        <w:spacing w:after="0" w:line="240" w:lineRule="auto"/>
        <w:ind w:left="851" w:hanging="502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 xml:space="preserve">Atendimentos de urgência </w:t>
      </w:r>
      <w:r w:rsidR="005E7062" w:rsidRPr="00920A93">
        <w:rPr>
          <w:rFonts w:asciiTheme="minorHAnsi" w:hAnsiTheme="minorHAnsi" w:cstheme="minorHAnsi"/>
        </w:rPr>
        <w:t xml:space="preserve">e emergência </w:t>
      </w:r>
      <w:r w:rsidRPr="00920A93">
        <w:rPr>
          <w:rFonts w:asciiTheme="minorHAnsi" w:hAnsiTheme="minorHAnsi" w:cstheme="minorHAnsi"/>
        </w:rPr>
        <w:t xml:space="preserve">no </w:t>
      </w:r>
      <w:r w:rsidRPr="00920A93">
        <w:rPr>
          <w:rFonts w:asciiTheme="minorHAnsi" w:hAnsiTheme="minorHAnsi" w:cstheme="minorHAnsi"/>
          <w:b/>
        </w:rPr>
        <w:t>puerpério</w:t>
      </w:r>
      <w:r w:rsidR="001318D5" w:rsidRPr="00920A93">
        <w:rPr>
          <w:rFonts w:asciiTheme="minorHAnsi" w:hAnsiTheme="minorHAnsi" w:cstheme="minorHAnsi"/>
        </w:rPr>
        <w:t>;</w:t>
      </w:r>
    </w:p>
    <w:p w14:paraId="74EBEB4C" w14:textId="77777777" w:rsidR="00853DEC" w:rsidRPr="00920A93" w:rsidRDefault="00853DEC" w:rsidP="00920A93">
      <w:pPr>
        <w:pStyle w:val="PargrafodaLista"/>
        <w:numPr>
          <w:ilvl w:val="1"/>
          <w:numId w:val="6"/>
        </w:numPr>
        <w:spacing w:after="0" w:line="240" w:lineRule="auto"/>
        <w:ind w:left="851" w:hanging="502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 xml:space="preserve">Atendimentos de urgência para </w:t>
      </w:r>
      <w:r w:rsidRPr="00920A93">
        <w:rPr>
          <w:rFonts w:asciiTheme="minorHAnsi" w:hAnsiTheme="minorHAnsi" w:cstheme="minorHAnsi"/>
          <w:b/>
        </w:rPr>
        <w:t>complicações cirúrgicas</w:t>
      </w:r>
      <w:r w:rsidR="005E7062" w:rsidRPr="00920A93">
        <w:rPr>
          <w:rFonts w:asciiTheme="minorHAnsi" w:hAnsiTheme="minorHAnsi" w:cstheme="minorHAnsi"/>
        </w:rPr>
        <w:t xml:space="preserve"> após cirurgias realizadas na CSH</w:t>
      </w:r>
      <w:r w:rsidR="001318D5" w:rsidRPr="00920A93">
        <w:rPr>
          <w:rFonts w:asciiTheme="minorHAnsi" w:hAnsiTheme="minorHAnsi" w:cstheme="minorHAnsi"/>
        </w:rPr>
        <w:t>;</w:t>
      </w:r>
    </w:p>
    <w:p w14:paraId="19AEC463" w14:textId="77777777" w:rsidR="00853DEC" w:rsidRPr="00920A93" w:rsidRDefault="00853DEC" w:rsidP="00920A93">
      <w:pPr>
        <w:pStyle w:val="PargrafodaLista"/>
        <w:numPr>
          <w:ilvl w:val="1"/>
          <w:numId w:val="6"/>
        </w:numPr>
        <w:spacing w:after="0" w:line="240" w:lineRule="auto"/>
        <w:ind w:left="851" w:hanging="502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 xml:space="preserve">Atendimentos de urgência </w:t>
      </w:r>
      <w:r w:rsidR="004C4B15" w:rsidRPr="00920A93">
        <w:rPr>
          <w:rFonts w:asciiTheme="minorHAnsi" w:hAnsiTheme="minorHAnsi" w:cstheme="minorHAnsi"/>
        </w:rPr>
        <w:t>a</w:t>
      </w:r>
      <w:r w:rsidRPr="00920A93">
        <w:rPr>
          <w:rFonts w:asciiTheme="minorHAnsi" w:hAnsiTheme="minorHAnsi" w:cstheme="minorHAnsi"/>
        </w:rPr>
        <w:t xml:space="preserve"> </w:t>
      </w:r>
      <w:r w:rsidRPr="00920A93">
        <w:rPr>
          <w:rFonts w:asciiTheme="minorHAnsi" w:hAnsiTheme="minorHAnsi" w:cstheme="minorHAnsi"/>
          <w:b/>
        </w:rPr>
        <w:t>complicações após procedimentos</w:t>
      </w:r>
      <w:r w:rsidRPr="00920A93">
        <w:rPr>
          <w:rFonts w:asciiTheme="minorHAnsi" w:hAnsiTheme="minorHAnsi" w:cstheme="minorHAnsi"/>
        </w:rPr>
        <w:t xml:space="preserve"> </w:t>
      </w:r>
      <w:r w:rsidRPr="00920A93">
        <w:rPr>
          <w:rFonts w:asciiTheme="minorHAnsi" w:hAnsiTheme="minorHAnsi" w:cstheme="minorHAnsi"/>
          <w:b/>
        </w:rPr>
        <w:t>invasivos</w:t>
      </w:r>
      <w:r w:rsidRPr="00920A93">
        <w:rPr>
          <w:rFonts w:asciiTheme="minorHAnsi" w:hAnsiTheme="minorHAnsi" w:cstheme="minorHAnsi"/>
        </w:rPr>
        <w:t xml:space="preserve"> realizados na CSH</w:t>
      </w:r>
      <w:r w:rsidR="001318D5" w:rsidRPr="00920A93">
        <w:rPr>
          <w:rFonts w:asciiTheme="minorHAnsi" w:hAnsiTheme="minorHAnsi" w:cstheme="minorHAnsi"/>
        </w:rPr>
        <w:t>;</w:t>
      </w:r>
    </w:p>
    <w:p w14:paraId="60B0D484" w14:textId="77777777" w:rsidR="009A1CAB" w:rsidRPr="00920A93" w:rsidRDefault="009A1CAB" w:rsidP="00920A93">
      <w:pPr>
        <w:pStyle w:val="PargrafodaLista"/>
        <w:numPr>
          <w:ilvl w:val="1"/>
          <w:numId w:val="6"/>
        </w:numPr>
        <w:spacing w:after="0" w:line="240" w:lineRule="auto"/>
        <w:ind w:left="851" w:hanging="502"/>
        <w:jc w:val="both"/>
        <w:rPr>
          <w:rFonts w:asciiTheme="minorHAnsi" w:hAnsiTheme="minorHAnsi" w:cstheme="minorHAnsi"/>
          <w:i/>
        </w:rPr>
      </w:pPr>
      <w:r w:rsidRPr="00920A93">
        <w:rPr>
          <w:rFonts w:asciiTheme="minorHAnsi" w:hAnsiTheme="minorHAnsi" w:cstheme="minorHAnsi"/>
        </w:rPr>
        <w:t xml:space="preserve">Atendimento de intercorrências de pacientes internadas </w:t>
      </w:r>
      <w:r w:rsidRPr="00920A93">
        <w:rPr>
          <w:rFonts w:asciiTheme="minorHAnsi" w:hAnsiTheme="minorHAnsi" w:cstheme="minorHAnsi"/>
          <w:i/>
        </w:rPr>
        <w:t>(ex</w:t>
      </w:r>
      <w:r w:rsidR="001318D5" w:rsidRPr="00920A93">
        <w:rPr>
          <w:rFonts w:asciiTheme="minorHAnsi" w:hAnsiTheme="minorHAnsi" w:cstheme="minorHAnsi"/>
          <w:i/>
        </w:rPr>
        <w:t>emplo</w:t>
      </w:r>
      <w:r w:rsidRPr="00920A93">
        <w:rPr>
          <w:rFonts w:asciiTheme="minorHAnsi" w:hAnsiTheme="minorHAnsi" w:cstheme="minorHAnsi"/>
          <w:i/>
        </w:rPr>
        <w:t>: instabilidade clínica, queda com dano, etc</w:t>
      </w:r>
      <w:r w:rsidR="001318D5" w:rsidRPr="00920A93">
        <w:rPr>
          <w:rFonts w:asciiTheme="minorHAnsi" w:hAnsiTheme="minorHAnsi" w:cstheme="minorHAnsi"/>
          <w:i/>
        </w:rPr>
        <w:t>.</w:t>
      </w:r>
      <w:r w:rsidRPr="00920A93">
        <w:rPr>
          <w:rFonts w:asciiTheme="minorHAnsi" w:hAnsiTheme="minorHAnsi" w:cstheme="minorHAnsi"/>
          <w:i/>
        </w:rPr>
        <w:t>).</w:t>
      </w:r>
    </w:p>
    <w:p w14:paraId="7AD5C1E3" w14:textId="77777777" w:rsidR="007F2CE6" w:rsidRPr="00920A93" w:rsidRDefault="007F2CE6" w:rsidP="00920A93">
      <w:pPr>
        <w:spacing w:after="0" w:line="240" w:lineRule="auto"/>
        <w:ind w:left="1080"/>
        <w:jc w:val="both"/>
        <w:rPr>
          <w:rFonts w:asciiTheme="minorHAnsi" w:hAnsiTheme="minorHAnsi" w:cstheme="minorHAnsi"/>
        </w:rPr>
      </w:pPr>
    </w:p>
    <w:p w14:paraId="757C1DEB" w14:textId="77777777" w:rsidR="00225898" w:rsidRPr="00920A93" w:rsidRDefault="001318D5" w:rsidP="00920A9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0A93">
        <w:rPr>
          <w:rFonts w:asciiTheme="minorHAnsi" w:hAnsiTheme="minorHAnsi" w:cstheme="minorHAnsi"/>
          <w:b/>
        </w:rPr>
        <w:t>COMO FUNCIONA O ATENDIMENTO À</w:t>
      </w:r>
      <w:r w:rsidR="000A5854" w:rsidRPr="00920A93">
        <w:rPr>
          <w:rFonts w:asciiTheme="minorHAnsi" w:hAnsiTheme="minorHAnsi" w:cstheme="minorHAnsi"/>
          <w:b/>
        </w:rPr>
        <w:t xml:space="preserve"> PACIENTES OBSTÉTRICAS QUE JÁ VINHAM EM ACOMPANHAMENTO EM CONSULTÓRIO COM OUTROS MÉDICOS ASSISTENTES</w:t>
      </w:r>
      <w:r w:rsidR="009D06A4" w:rsidRPr="00920A93">
        <w:rPr>
          <w:rFonts w:asciiTheme="minorHAnsi" w:hAnsiTheme="minorHAnsi" w:cstheme="minorHAnsi"/>
          <w:b/>
        </w:rPr>
        <w:t xml:space="preserve"> E QUE OPTEM ESPONTANEAMENTE POR ATENDIMENTO PELO MÉDICO PLANTONISTA</w:t>
      </w:r>
      <w:r w:rsidR="000A5854" w:rsidRPr="00920A93">
        <w:rPr>
          <w:rFonts w:asciiTheme="minorHAnsi" w:hAnsiTheme="minorHAnsi" w:cstheme="minorHAnsi"/>
          <w:b/>
        </w:rPr>
        <w:t xml:space="preserve">? </w:t>
      </w:r>
    </w:p>
    <w:p w14:paraId="3594B556" w14:textId="2BBAB829" w:rsidR="009D06A4" w:rsidRPr="00920A93" w:rsidRDefault="009D06A4" w:rsidP="00920A9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>O atendimento será feito habitualmente, necessitando apenas que a paciente assine a</w:t>
      </w:r>
      <w:r w:rsidR="001318D5" w:rsidRPr="00920A93">
        <w:rPr>
          <w:rFonts w:asciiTheme="minorHAnsi" w:hAnsiTheme="minorHAnsi" w:cstheme="minorHAnsi"/>
        </w:rPr>
        <w:t xml:space="preserve"> </w:t>
      </w:r>
      <w:r w:rsidRPr="00920A93">
        <w:rPr>
          <w:rFonts w:asciiTheme="minorHAnsi" w:hAnsiTheme="minorHAnsi" w:cstheme="minorHAnsi"/>
        </w:rPr>
        <w:t>solicitação para atendimen</w:t>
      </w:r>
      <w:r w:rsidR="001318D5" w:rsidRPr="00920A93">
        <w:rPr>
          <w:rFonts w:asciiTheme="minorHAnsi" w:hAnsiTheme="minorHAnsi" w:cstheme="minorHAnsi"/>
        </w:rPr>
        <w:t>to por médico plantonista (FORM.</w:t>
      </w:r>
      <w:r w:rsidRPr="00920A93">
        <w:rPr>
          <w:rFonts w:asciiTheme="minorHAnsi" w:hAnsiTheme="minorHAnsi" w:cstheme="minorHAnsi"/>
        </w:rPr>
        <w:t>D</w:t>
      </w:r>
      <w:r w:rsidR="00920A93">
        <w:rPr>
          <w:rFonts w:asciiTheme="minorHAnsi" w:hAnsiTheme="minorHAnsi" w:cstheme="minorHAnsi"/>
        </w:rPr>
        <w:t>T</w:t>
      </w:r>
      <w:r w:rsidR="001318D5" w:rsidRPr="00920A93">
        <w:rPr>
          <w:rFonts w:asciiTheme="minorHAnsi" w:hAnsiTheme="minorHAnsi" w:cstheme="minorHAnsi"/>
        </w:rPr>
        <w:t>.</w:t>
      </w:r>
      <w:r w:rsidR="00920A93">
        <w:rPr>
          <w:rFonts w:asciiTheme="minorHAnsi" w:hAnsiTheme="minorHAnsi" w:cstheme="minorHAnsi"/>
        </w:rPr>
        <w:t>011</w:t>
      </w:r>
      <w:r w:rsidRPr="00920A93">
        <w:rPr>
          <w:rFonts w:asciiTheme="minorHAnsi" w:hAnsiTheme="minorHAnsi" w:cstheme="minorHAnsi"/>
        </w:rPr>
        <w:t xml:space="preserve">), marcando-se a </w:t>
      </w:r>
      <w:r w:rsidR="001318D5" w:rsidRPr="00920A93">
        <w:rPr>
          <w:rFonts w:asciiTheme="minorHAnsi" w:hAnsiTheme="minorHAnsi" w:cstheme="minorHAnsi"/>
        </w:rPr>
        <w:t>“</w:t>
      </w:r>
      <w:r w:rsidRPr="00920A93">
        <w:rPr>
          <w:rFonts w:asciiTheme="minorHAnsi" w:hAnsiTheme="minorHAnsi" w:cstheme="minorHAnsi"/>
        </w:rPr>
        <w:t>opção 1</w:t>
      </w:r>
      <w:r w:rsidR="001318D5" w:rsidRPr="00920A93">
        <w:rPr>
          <w:rFonts w:asciiTheme="minorHAnsi" w:hAnsiTheme="minorHAnsi" w:cstheme="minorHAnsi"/>
        </w:rPr>
        <w:t>”</w:t>
      </w:r>
      <w:r w:rsidRPr="00920A93">
        <w:rPr>
          <w:rFonts w:asciiTheme="minorHAnsi" w:hAnsiTheme="minorHAnsi" w:cstheme="minorHAnsi"/>
        </w:rPr>
        <w:t xml:space="preserve"> do formulário.</w:t>
      </w:r>
    </w:p>
    <w:p w14:paraId="24FD6C8D" w14:textId="77777777" w:rsidR="009D06A4" w:rsidRPr="00920A93" w:rsidRDefault="009D06A4" w:rsidP="00920A93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93A1B91" w14:textId="373B4FEA" w:rsidR="009D06A4" w:rsidRPr="00920A93" w:rsidRDefault="009D06A4" w:rsidP="00920A9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0A93">
        <w:rPr>
          <w:rFonts w:asciiTheme="minorHAnsi" w:hAnsiTheme="minorHAnsi" w:cstheme="minorHAnsi"/>
          <w:b/>
        </w:rPr>
        <w:t xml:space="preserve">COMO FUNCIONA O ATENDIMENTO </w:t>
      </w:r>
      <w:r w:rsidR="001318D5" w:rsidRPr="00920A93">
        <w:rPr>
          <w:rFonts w:asciiTheme="minorHAnsi" w:hAnsiTheme="minorHAnsi" w:cstheme="minorHAnsi"/>
          <w:b/>
        </w:rPr>
        <w:t>À</w:t>
      </w:r>
      <w:r w:rsidRPr="00920A93">
        <w:rPr>
          <w:rFonts w:asciiTheme="minorHAnsi" w:hAnsiTheme="minorHAnsi" w:cstheme="minorHAnsi"/>
          <w:b/>
        </w:rPr>
        <w:t xml:space="preserve"> PACIENTES OBSTÉTRICAS QUE VIERAM ENCAMINHADAS APÓS CONTATO COM SEU MÉDICO ASSISTENTE E QUE FORAM ORIENTADAS A AGUARDAR PELO ATENDIMENTO DO</w:t>
      </w:r>
      <w:r w:rsidR="00453958">
        <w:rPr>
          <w:rFonts w:asciiTheme="minorHAnsi" w:hAnsiTheme="minorHAnsi" w:cstheme="minorHAnsi"/>
          <w:b/>
        </w:rPr>
        <w:t xml:space="preserve"> MESMO NO SETOR DE URGÊNCIAS DO HOSPITAL E MATERNIDADE </w:t>
      </w:r>
      <w:r w:rsidRPr="00920A93">
        <w:rPr>
          <w:rFonts w:asciiTheme="minorHAnsi" w:hAnsiTheme="minorHAnsi" w:cstheme="minorHAnsi"/>
          <w:b/>
        </w:rPr>
        <w:t xml:space="preserve">SANTA HELENA? </w:t>
      </w:r>
    </w:p>
    <w:p w14:paraId="354041F3" w14:textId="77777777" w:rsidR="009D06A4" w:rsidRPr="00920A93" w:rsidRDefault="009D06A4" w:rsidP="00920A9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>Toda paciente obstétrica (exceto</w:t>
      </w:r>
      <w:r w:rsidR="001318D5" w:rsidRPr="00920A93">
        <w:rPr>
          <w:rFonts w:asciiTheme="minorHAnsi" w:hAnsiTheme="minorHAnsi" w:cstheme="minorHAnsi"/>
        </w:rPr>
        <w:t xml:space="preserve"> as</w:t>
      </w:r>
      <w:r w:rsidRPr="00920A93">
        <w:rPr>
          <w:rFonts w:asciiTheme="minorHAnsi" w:hAnsiTheme="minorHAnsi" w:cstheme="minorHAnsi"/>
        </w:rPr>
        <w:t xml:space="preserve"> cesáreas eletivas) que for encaminhada </w:t>
      </w:r>
      <w:r w:rsidR="001318D5" w:rsidRPr="00920A93">
        <w:rPr>
          <w:rFonts w:asciiTheme="minorHAnsi" w:hAnsiTheme="minorHAnsi" w:cstheme="minorHAnsi"/>
        </w:rPr>
        <w:t xml:space="preserve">e estiver </w:t>
      </w:r>
      <w:proofErr w:type="gramStart"/>
      <w:r w:rsidR="001318D5" w:rsidRPr="00920A93">
        <w:rPr>
          <w:rFonts w:asciiTheme="minorHAnsi" w:hAnsiTheme="minorHAnsi" w:cstheme="minorHAnsi"/>
        </w:rPr>
        <w:t>aguardando</w:t>
      </w:r>
      <w:proofErr w:type="gramEnd"/>
      <w:r w:rsidR="001318D5" w:rsidRPr="00920A93">
        <w:rPr>
          <w:rFonts w:asciiTheme="minorHAnsi" w:hAnsiTheme="minorHAnsi" w:cstheme="minorHAnsi"/>
        </w:rPr>
        <w:t xml:space="preserve"> no setor de</w:t>
      </w:r>
      <w:r w:rsidRPr="00920A93">
        <w:rPr>
          <w:rFonts w:asciiTheme="minorHAnsi" w:hAnsiTheme="minorHAnsi" w:cstheme="minorHAnsi"/>
        </w:rPr>
        <w:t xml:space="preserve"> urgência do hospital terá a abertura de prontuário realizada na recepção e </w:t>
      </w:r>
      <w:r w:rsidRPr="00920A93">
        <w:rPr>
          <w:rFonts w:asciiTheme="minorHAnsi" w:hAnsiTheme="minorHAnsi" w:cstheme="minorHAnsi"/>
          <w:i/>
        </w:rPr>
        <w:t>obrigatoriamente passará por triagem</w:t>
      </w:r>
      <w:r w:rsidRPr="00920A93">
        <w:rPr>
          <w:rFonts w:asciiTheme="minorHAnsi" w:hAnsiTheme="minorHAnsi" w:cstheme="minorHAnsi"/>
        </w:rPr>
        <w:t xml:space="preserve"> (classificação de risco)</w:t>
      </w:r>
      <w:r w:rsidR="001318D5" w:rsidRPr="00920A93">
        <w:rPr>
          <w:rFonts w:asciiTheme="minorHAnsi" w:hAnsiTheme="minorHAnsi" w:cstheme="minorHAnsi"/>
        </w:rPr>
        <w:t>,</w:t>
      </w:r>
      <w:r w:rsidRPr="00920A93">
        <w:rPr>
          <w:rFonts w:asciiTheme="minorHAnsi" w:hAnsiTheme="minorHAnsi" w:cstheme="minorHAnsi"/>
        </w:rPr>
        <w:t xml:space="preserve"> seguindo as recomendações atuais em vigor conforme protocolo da instituição.</w:t>
      </w:r>
    </w:p>
    <w:p w14:paraId="7D2ECA8F" w14:textId="77777777" w:rsidR="000A5854" w:rsidRPr="00920A93" w:rsidRDefault="000A5854" w:rsidP="00920A93">
      <w:pPr>
        <w:pStyle w:val="PargrafodaLista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>Casos classificados como VERMELHO, LARANJA ou AMARELO</w:t>
      </w:r>
      <w:r w:rsidR="001318D5" w:rsidRPr="00920A93">
        <w:rPr>
          <w:rFonts w:asciiTheme="minorHAnsi" w:hAnsiTheme="minorHAnsi" w:cstheme="minorHAnsi"/>
        </w:rPr>
        <w:t>:</w:t>
      </w:r>
      <w:r w:rsidRPr="00920A93">
        <w:rPr>
          <w:rFonts w:asciiTheme="minorHAnsi" w:hAnsiTheme="minorHAnsi" w:cstheme="minorHAnsi"/>
        </w:rPr>
        <w:t xml:space="preserve"> </w:t>
      </w:r>
      <w:r w:rsidR="001318D5" w:rsidRPr="00920A93">
        <w:rPr>
          <w:rFonts w:asciiTheme="minorHAnsi" w:hAnsiTheme="minorHAnsi" w:cstheme="minorHAnsi"/>
        </w:rPr>
        <w:t>S</w:t>
      </w:r>
      <w:r w:rsidRPr="00920A93">
        <w:rPr>
          <w:rFonts w:asciiTheme="minorHAnsi" w:hAnsiTheme="minorHAnsi" w:cstheme="minorHAnsi"/>
        </w:rPr>
        <w:t xml:space="preserve">erão avaliados pelo médico plantonista, mesmo que o médico assistente tenha se comprometido com a paciente a vir atendê-la, pois o tempo para atendimento destas situações clínicas não pode ultrapassar 30 minutos. Caso haja recusa do atendimento por parte da paciente, </w:t>
      </w:r>
      <w:r w:rsidR="001318D5" w:rsidRPr="00920A93">
        <w:rPr>
          <w:rFonts w:asciiTheme="minorHAnsi" w:hAnsiTheme="minorHAnsi" w:cstheme="minorHAnsi"/>
        </w:rPr>
        <w:t>deixar registrado em prontuário;</w:t>
      </w:r>
    </w:p>
    <w:p w14:paraId="071DD480" w14:textId="77777777" w:rsidR="000A5854" w:rsidRPr="00920A93" w:rsidRDefault="000A5854" w:rsidP="00920A93">
      <w:pPr>
        <w:pStyle w:val="PargrafodaLista"/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>Nos casos cl</w:t>
      </w:r>
      <w:r w:rsidR="001318D5" w:rsidRPr="00920A93">
        <w:rPr>
          <w:rFonts w:asciiTheme="minorHAnsi" w:hAnsiTheme="minorHAnsi" w:cstheme="minorHAnsi"/>
        </w:rPr>
        <w:t>assificados como VERDE ou AZUL: A</w:t>
      </w:r>
      <w:r w:rsidRPr="00920A93">
        <w:rPr>
          <w:rFonts w:asciiTheme="minorHAnsi" w:hAnsiTheme="minorHAnsi" w:cstheme="minorHAnsi"/>
        </w:rPr>
        <w:t xml:space="preserve"> </w:t>
      </w:r>
      <w:r w:rsidR="001318D5" w:rsidRPr="00920A93">
        <w:rPr>
          <w:rFonts w:asciiTheme="minorHAnsi" w:hAnsiTheme="minorHAnsi" w:cstheme="minorHAnsi"/>
        </w:rPr>
        <w:t>equipe de enfermagem da admissão</w:t>
      </w:r>
      <w:r w:rsidRPr="00920A93">
        <w:rPr>
          <w:rFonts w:asciiTheme="minorHAnsi" w:hAnsiTheme="minorHAnsi" w:cstheme="minorHAnsi"/>
        </w:rPr>
        <w:t xml:space="preserve"> entrará em contato com o médico que encaminhou para avisar que o tempo de espera para atendimento de pacientes que entrem pela </w:t>
      </w:r>
      <w:r w:rsidR="001318D5" w:rsidRPr="00920A93">
        <w:rPr>
          <w:rFonts w:asciiTheme="minorHAnsi" w:hAnsiTheme="minorHAnsi" w:cstheme="minorHAnsi"/>
        </w:rPr>
        <w:t>urgência é de no máximo 2 horas;</w:t>
      </w:r>
    </w:p>
    <w:p w14:paraId="1E6DF26B" w14:textId="77777777" w:rsidR="000A5854" w:rsidRPr="00920A93" w:rsidRDefault="000A5854" w:rsidP="00920A93">
      <w:pPr>
        <w:pStyle w:val="PargrafodaLista"/>
        <w:numPr>
          <w:ilvl w:val="2"/>
          <w:numId w:val="6"/>
        </w:numPr>
        <w:spacing w:after="0" w:line="240" w:lineRule="auto"/>
        <w:ind w:left="1134" w:hanging="141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 xml:space="preserve">Caso o médico informe que virá atender neste prazo, a paciente pode aguardá-lo por este tempo de </w:t>
      </w:r>
      <w:r w:rsidR="001318D5" w:rsidRPr="00920A93">
        <w:rPr>
          <w:rFonts w:asciiTheme="minorHAnsi" w:hAnsiTheme="minorHAnsi" w:cstheme="minorHAnsi"/>
        </w:rPr>
        <w:t xml:space="preserve">até </w:t>
      </w:r>
      <w:r w:rsidRPr="00920A93">
        <w:rPr>
          <w:rFonts w:asciiTheme="minorHAnsi" w:hAnsiTheme="minorHAnsi" w:cstheme="minorHAnsi"/>
        </w:rPr>
        <w:t>duas horas;</w:t>
      </w:r>
    </w:p>
    <w:p w14:paraId="7AF9A405" w14:textId="77777777" w:rsidR="000A5854" w:rsidRPr="00920A93" w:rsidRDefault="000A5854" w:rsidP="00920A93">
      <w:pPr>
        <w:pStyle w:val="PargrafodaLista"/>
        <w:numPr>
          <w:ilvl w:val="2"/>
          <w:numId w:val="6"/>
        </w:numPr>
        <w:spacing w:after="0" w:line="240" w:lineRule="auto"/>
        <w:ind w:left="1134" w:hanging="141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 xml:space="preserve">Nas </w:t>
      </w:r>
      <w:r w:rsidR="009D06A4" w:rsidRPr="00920A93">
        <w:rPr>
          <w:rFonts w:asciiTheme="minorHAnsi" w:hAnsiTheme="minorHAnsi" w:cstheme="minorHAnsi"/>
        </w:rPr>
        <w:t xml:space="preserve">seguintes </w:t>
      </w:r>
      <w:r w:rsidRPr="00920A93">
        <w:rPr>
          <w:rFonts w:asciiTheme="minorHAnsi" w:hAnsiTheme="minorHAnsi" w:cstheme="minorHAnsi"/>
        </w:rPr>
        <w:t>situações previstas:</w:t>
      </w:r>
    </w:p>
    <w:p w14:paraId="56165A03" w14:textId="77777777" w:rsidR="000A5854" w:rsidRPr="00920A93" w:rsidRDefault="000A5854" w:rsidP="00920A93">
      <w:pPr>
        <w:pStyle w:val="PargrafodaLista"/>
        <w:numPr>
          <w:ilvl w:val="3"/>
          <w:numId w:val="6"/>
        </w:numPr>
        <w:spacing w:after="0" w:line="240" w:lineRule="auto"/>
        <w:ind w:left="1560" w:hanging="284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>Caso não se consiga contato telefônico com o médico;</w:t>
      </w:r>
    </w:p>
    <w:p w14:paraId="32880B38" w14:textId="77777777" w:rsidR="000A5854" w:rsidRPr="00920A93" w:rsidRDefault="000A5854" w:rsidP="00920A93">
      <w:pPr>
        <w:pStyle w:val="PargrafodaLista"/>
        <w:numPr>
          <w:ilvl w:val="3"/>
          <w:numId w:val="6"/>
        </w:numPr>
        <w:spacing w:after="0" w:line="240" w:lineRule="auto"/>
        <w:ind w:left="1560" w:hanging="284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>Caso o médico informe que não poderá vir atender;</w:t>
      </w:r>
    </w:p>
    <w:p w14:paraId="28232CED" w14:textId="5DBFEB1D" w:rsidR="000A5854" w:rsidRPr="00920A93" w:rsidRDefault="000A5854" w:rsidP="00920A93">
      <w:pPr>
        <w:pStyle w:val="PargrafodaLista"/>
        <w:numPr>
          <w:ilvl w:val="3"/>
          <w:numId w:val="6"/>
        </w:numPr>
        <w:spacing w:after="0" w:line="240" w:lineRule="auto"/>
        <w:ind w:left="1560" w:hanging="284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>Caso o médico demore mais que duas horas para comparecer à unidade para atendimento/internação da paciente, a mesma deverá ser atendida pelo médico plantonista</w:t>
      </w:r>
      <w:r w:rsidR="001318D5" w:rsidRPr="00920A93">
        <w:rPr>
          <w:rFonts w:asciiTheme="minorHAnsi" w:hAnsiTheme="minorHAnsi" w:cstheme="minorHAnsi"/>
        </w:rPr>
        <w:t>,</w:t>
      </w:r>
      <w:r w:rsidRPr="00920A93">
        <w:rPr>
          <w:rFonts w:asciiTheme="minorHAnsi" w:hAnsiTheme="minorHAnsi" w:cstheme="minorHAnsi"/>
        </w:rPr>
        <w:t xml:space="preserve"> após assinar </w:t>
      </w:r>
      <w:r w:rsidR="00C72A8C" w:rsidRPr="00920A93">
        <w:rPr>
          <w:rFonts w:asciiTheme="minorHAnsi" w:hAnsiTheme="minorHAnsi" w:cstheme="minorHAnsi"/>
        </w:rPr>
        <w:t>a solicitação para atendimento por médico plantonista</w:t>
      </w:r>
      <w:r w:rsidR="009D06A4" w:rsidRPr="00920A93">
        <w:rPr>
          <w:rFonts w:asciiTheme="minorHAnsi" w:hAnsiTheme="minorHAnsi" w:cstheme="minorHAnsi"/>
        </w:rPr>
        <w:t xml:space="preserve"> (FORM</w:t>
      </w:r>
      <w:r w:rsidR="001318D5" w:rsidRPr="00920A93">
        <w:rPr>
          <w:rFonts w:asciiTheme="minorHAnsi" w:hAnsiTheme="minorHAnsi" w:cstheme="minorHAnsi"/>
        </w:rPr>
        <w:t>.</w:t>
      </w:r>
      <w:r w:rsidR="00920A93">
        <w:rPr>
          <w:rFonts w:asciiTheme="minorHAnsi" w:hAnsiTheme="minorHAnsi" w:cstheme="minorHAnsi"/>
        </w:rPr>
        <w:t>DT</w:t>
      </w:r>
      <w:r w:rsidR="001318D5" w:rsidRPr="00920A93">
        <w:rPr>
          <w:rFonts w:asciiTheme="minorHAnsi" w:hAnsiTheme="minorHAnsi" w:cstheme="minorHAnsi"/>
        </w:rPr>
        <w:t>.</w:t>
      </w:r>
      <w:r w:rsidR="009D06A4" w:rsidRPr="00920A93">
        <w:rPr>
          <w:rFonts w:asciiTheme="minorHAnsi" w:hAnsiTheme="minorHAnsi" w:cstheme="minorHAnsi"/>
        </w:rPr>
        <w:t xml:space="preserve">011.00), marcando-se a </w:t>
      </w:r>
      <w:r w:rsidR="001318D5" w:rsidRPr="00920A93">
        <w:rPr>
          <w:rFonts w:asciiTheme="minorHAnsi" w:hAnsiTheme="minorHAnsi" w:cstheme="minorHAnsi"/>
        </w:rPr>
        <w:t>“</w:t>
      </w:r>
      <w:r w:rsidR="009D06A4" w:rsidRPr="00920A93">
        <w:rPr>
          <w:rFonts w:asciiTheme="minorHAnsi" w:hAnsiTheme="minorHAnsi" w:cstheme="minorHAnsi"/>
        </w:rPr>
        <w:t>opção 2</w:t>
      </w:r>
      <w:r w:rsidR="001318D5" w:rsidRPr="00920A93">
        <w:rPr>
          <w:rFonts w:asciiTheme="minorHAnsi" w:hAnsiTheme="minorHAnsi" w:cstheme="minorHAnsi"/>
        </w:rPr>
        <w:t>”,</w:t>
      </w:r>
      <w:r w:rsidR="009D06A4" w:rsidRPr="00920A93">
        <w:rPr>
          <w:rFonts w:asciiTheme="minorHAnsi" w:hAnsiTheme="minorHAnsi" w:cstheme="minorHAnsi"/>
        </w:rPr>
        <w:t xml:space="preserve"> conforme o motivo apresentado</w:t>
      </w:r>
      <w:r w:rsidRPr="00920A93">
        <w:rPr>
          <w:rFonts w:asciiTheme="minorHAnsi" w:hAnsiTheme="minorHAnsi" w:cstheme="minorHAnsi"/>
        </w:rPr>
        <w:t xml:space="preserve">. A conduta ficará sob responsabilidade do médico plantonista, que poderá ser acordada entre o médico plantonista e o médico da paciente, desde que </w:t>
      </w:r>
      <w:r w:rsidR="009D06A4" w:rsidRPr="00920A93">
        <w:rPr>
          <w:rFonts w:asciiTheme="minorHAnsi" w:hAnsiTheme="minorHAnsi" w:cstheme="minorHAnsi"/>
        </w:rPr>
        <w:t>o atraso para discussão não ofereça risco à</w:t>
      </w:r>
      <w:r w:rsidRPr="00920A93">
        <w:rPr>
          <w:rFonts w:asciiTheme="minorHAnsi" w:hAnsiTheme="minorHAnsi" w:cstheme="minorHAnsi"/>
        </w:rPr>
        <w:t xml:space="preserve"> gestante.</w:t>
      </w:r>
    </w:p>
    <w:p w14:paraId="687F41CF" w14:textId="77777777" w:rsidR="000A5854" w:rsidRPr="00920A93" w:rsidRDefault="000A5854" w:rsidP="00920A93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750C8780" w14:textId="77777777" w:rsidR="007F2CE6" w:rsidRPr="00920A93" w:rsidRDefault="00D07E2E" w:rsidP="00920A9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0A93">
        <w:rPr>
          <w:rFonts w:asciiTheme="minorHAnsi" w:hAnsiTheme="minorHAnsi" w:cstheme="minorHAnsi"/>
          <w:b/>
        </w:rPr>
        <w:t xml:space="preserve">QUAL A CONDUTA DIANTE DE </w:t>
      </w:r>
      <w:r w:rsidR="007F2CE6" w:rsidRPr="00920A93">
        <w:rPr>
          <w:rFonts w:asciiTheme="minorHAnsi" w:hAnsiTheme="minorHAnsi" w:cstheme="minorHAnsi"/>
          <w:b/>
        </w:rPr>
        <w:t>PACIENTES QUE</w:t>
      </w:r>
      <w:r w:rsidRPr="00920A93">
        <w:rPr>
          <w:rFonts w:asciiTheme="minorHAnsi" w:hAnsiTheme="minorHAnsi" w:cstheme="minorHAnsi"/>
          <w:b/>
        </w:rPr>
        <w:t xml:space="preserve"> COM</w:t>
      </w:r>
      <w:r w:rsidR="001318D5" w:rsidRPr="00920A93">
        <w:rPr>
          <w:rFonts w:asciiTheme="minorHAnsi" w:hAnsiTheme="minorHAnsi" w:cstheme="minorHAnsi"/>
          <w:b/>
        </w:rPr>
        <w:t xml:space="preserve">PAREÇAM NA UNIDADE DE URGÊNCIA </w:t>
      </w:r>
      <w:r w:rsidRPr="00920A93">
        <w:rPr>
          <w:rFonts w:asciiTheme="minorHAnsi" w:hAnsiTheme="minorHAnsi" w:cstheme="minorHAnsi"/>
          <w:b/>
        </w:rPr>
        <w:t xml:space="preserve">PARA ATENDIMENTO E </w:t>
      </w:r>
      <w:r w:rsidR="007F2CE6" w:rsidRPr="00920A93">
        <w:rPr>
          <w:rFonts w:asciiTheme="minorHAnsi" w:hAnsiTheme="minorHAnsi" w:cstheme="minorHAnsi"/>
          <w:b/>
        </w:rPr>
        <w:t xml:space="preserve">NÃO PREENCHAM </w:t>
      </w:r>
      <w:r w:rsidR="00E85122" w:rsidRPr="00920A93">
        <w:rPr>
          <w:rFonts w:asciiTheme="minorHAnsi" w:hAnsiTheme="minorHAnsi" w:cstheme="minorHAnsi"/>
          <w:b/>
        </w:rPr>
        <w:t>AO PERFIL APONTADO NO ITEM 1</w:t>
      </w:r>
      <w:r w:rsidRPr="00920A93">
        <w:rPr>
          <w:rFonts w:asciiTheme="minorHAnsi" w:hAnsiTheme="minorHAnsi" w:cstheme="minorHAnsi"/>
          <w:b/>
        </w:rPr>
        <w:t xml:space="preserve">? </w:t>
      </w:r>
      <w:r w:rsidRPr="00920A93">
        <w:rPr>
          <w:rFonts w:asciiTheme="minorHAnsi" w:hAnsiTheme="minorHAnsi" w:cstheme="minorHAnsi"/>
          <w:i/>
        </w:rPr>
        <w:t>(Ex</w:t>
      </w:r>
      <w:r w:rsidR="001318D5" w:rsidRPr="00920A93">
        <w:rPr>
          <w:rFonts w:asciiTheme="minorHAnsi" w:hAnsiTheme="minorHAnsi" w:cstheme="minorHAnsi"/>
          <w:i/>
        </w:rPr>
        <w:t>emplo</w:t>
      </w:r>
      <w:r w:rsidRPr="00920A93">
        <w:rPr>
          <w:rFonts w:asciiTheme="minorHAnsi" w:hAnsiTheme="minorHAnsi" w:cstheme="minorHAnsi"/>
          <w:i/>
        </w:rPr>
        <w:t>: traumas, PCR súbitas nas proximidades, condições clínicas ou cirúrgicas não listadas no item 1)</w:t>
      </w:r>
      <w:r w:rsidR="001318D5" w:rsidRPr="00920A93">
        <w:rPr>
          <w:rFonts w:asciiTheme="minorHAnsi" w:hAnsiTheme="minorHAnsi" w:cstheme="minorHAnsi"/>
          <w:i/>
        </w:rPr>
        <w:t>.</w:t>
      </w:r>
    </w:p>
    <w:p w14:paraId="7CB72984" w14:textId="77777777" w:rsidR="001318D5" w:rsidRPr="00920A93" w:rsidRDefault="00D07E2E" w:rsidP="00920A9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>Todo paciente que buscar ou for trazido para atendimento deve ter</w:t>
      </w:r>
      <w:r w:rsidR="006A42E0" w:rsidRPr="00920A93">
        <w:rPr>
          <w:rFonts w:asciiTheme="minorHAnsi" w:hAnsiTheme="minorHAnsi" w:cstheme="minorHAnsi"/>
        </w:rPr>
        <w:t>:</w:t>
      </w:r>
    </w:p>
    <w:p w14:paraId="19C09C13" w14:textId="77777777" w:rsidR="001318D5" w:rsidRPr="00920A93" w:rsidRDefault="001318D5" w:rsidP="00920A9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lastRenderedPageBreak/>
        <w:t>- C</w:t>
      </w:r>
      <w:r w:rsidR="006A42E0" w:rsidRPr="00920A93">
        <w:rPr>
          <w:rFonts w:asciiTheme="minorHAnsi" w:hAnsiTheme="minorHAnsi" w:cstheme="minorHAnsi"/>
        </w:rPr>
        <w:t>adastro realizado</w:t>
      </w:r>
      <w:r w:rsidR="00D07E2E" w:rsidRPr="00920A93">
        <w:rPr>
          <w:rFonts w:asciiTheme="minorHAnsi" w:hAnsiTheme="minorHAnsi" w:cstheme="minorHAnsi"/>
        </w:rPr>
        <w:t xml:space="preserve"> pela recepção, </w:t>
      </w:r>
      <w:r w:rsidR="006A42E0" w:rsidRPr="00920A93">
        <w:rPr>
          <w:rFonts w:asciiTheme="minorHAnsi" w:hAnsiTheme="minorHAnsi" w:cstheme="minorHAnsi"/>
        </w:rPr>
        <w:t>para gerar a ficha habitual de atendimento de urgência;</w:t>
      </w:r>
    </w:p>
    <w:p w14:paraId="0D3046C5" w14:textId="77777777" w:rsidR="001318D5" w:rsidRPr="00920A93" w:rsidRDefault="001318D5" w:rsidP="00920A9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>- T</w:t>
      </w:r>
      <w:r w:rsidR="00D07E2E" w:rsidRPr="00920A93">
        <w:rPr>
          <w:rFonts w:asciiTheme="minorHAnsi" w:hAnsiTheme="minorHAnsi" w:cstheme="minorHAnsi"/>
        </w:rPr>
        <w:t>riagem habitual pela enfermagem (buscando os sinais de paciente instável descritos abaixo)</w:t>
      </w:r>
      <w:r w:rsidRPr="00920A93">
        <w:rPr>
          <w:rFonts w:asciiTheme="minorHAnsi" w:hAnsiTheme="minorHAnsi" w:cstheme="minorHAnsi"/>
        </w:rPr>
        <w:t>.</w:t>
      </w:r>
    </w:p>
    <w:p w14:paraId="10179A15" w14:textId="77777777" w:rsidR="006A42E0" w:rsidRPr="00920A93" w:rsidRDefault="001318D5" w:rsidP="00920A93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0A93">
        <w:rPr>
          <w:rFonts w:asciiTheme="minorHAnsi" w:hAnsiTheme="minorHAnsi" w:cstheme="minorHAnsi"/>
          <w:b/>
        </w:rPr>
        <w:t>OBSERVAÇÃO</w:t>
      </w:r>
      <w:r w:rsidRPr="00920A93">
        <w:rPr>
          <w:rFonts w:asciiTheme="minorHAnsi" w:hAnsiTheme="minorHAnsi" w:cstheme="minorHAnsi"/>
        </w:rPr>
        <w:t xml:space="preserve">: </w:t>
      </w:r>
      <w:r w:rsidRPr="00920A93">
        <w:rPr>
          <w:rFonts w:asciiTheme="minorHAnsi" w:hAnsiTheme="minorHAnsi" w:cstheme="minorHAnsi"/>
          <w:b/>
        </w:rPr>
        <w:t>Define-se como paciente instável aquele</w:t>
      </w:r>
      <w:r w:rsidR="006A42E0" w:rsidRPr="00920A93">
        <w:rPr>
          <w:rFonts w:asciiTheme="minorHAnsi" w:hAnsiTheme="minorHAnsi" w:cstheme="minorHAnsi"/>
          <w:b/>
        </w:rPr>
        <w:t xml:space="preserve"> com rebaixamento do nível de consciência, convulsionando, em parada cardiorrespiratória, sinais de choque, desconforto ou insuficiência respiratória, dor forte (8-10).</w:t>
      </w:r>
    </w:p>
    <w:p w14:paraId="747ED90A" w14:textId="77777777" w:rsidR="00D07E2E" w:rsidRPr="00920A93" w:rsidRDefault="006A42E0" w:rsidP="00920A93">
      <w:pPr>
        <w:spacing w:after="0" w:line="240" w:lineRule="auto"/>
        <w:ind w:left="708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 xml:space="preserve">- </w:t>
      </w:r>
      <w:r w:rsidR="001318D5" w:rsidRPr="00920A93">
        <w:rPr>
          <w:rFonts w:asciiTheme="minorHAnsi" w:hAnsiTheme="minorHAnsi" w:cstheme="minorHAnsi"/>
        </w:rPr>
        <w:t>D</w:t>
      </w:r>
      <w:r w:rsidRPr="00920A93">
        <w:rPr>
          <w:rFonts w:asciiTheme="minorHAnsi" w:hAnsiTheme="minorHAnsi" w:cstheme="minorHAnsi"/>
        </w:rPr>
        <w:t xml:space="preserve">everá </w:t>
      </w:r>
      <w:r w:rsidR="00D07E2E" w:rsidRPr="00920A93">
        <w:rPr>
          <w:rFonts w:asciiTheme="minorHAnsi" w:hAnsiTheme="minorHAnsi" w:cstheme="minorHAnsi"/>
        </w:rPr>
        <w:t>obrigatoriamente passar por atendimento e avaliação médica registrada em prontu</w:t>
      </w:r>
      <w:r w:rsidRPr="00920A93">
        <w:rPr>
          <w:rFonts w:asciiTheme="minorHAnsi" w:hAnsiTheme="minorHAnsi" w:cstheme="minorHAnsi"/>
        </w:rPr>
        <w:t>ário, onde conste condutas, orientações e horário e local de encaminhamento.</w:t>
      </w:r>
    </w:p>
    <w:p w14:paraId="4159446D" w14:textId="77777777" w:rsidR="006A42E0" w:rsidRPr="00920A93" w:rsidRDefault="006A42E0" w:rsidP="00920A93">
      <w:pPr>
        <w:spacing w:after="0" w:line="240" w:lineRule="auto"/>
        <w:ind w:left="708"/>
        <w:jc w:val="both"/>
        <w:rPr>
          <w:rFonts w:asciiTheme="minorHAnsi" w:hAnsiTheme="minorHAnsi" w:cstheme="minorHAnsi"/>
        </w:rPr>
      </w:pPr>
    </w:p>
    <w:p w14:paraId="18A2E3BD" w14:textId="77777777" w:rsidR="006A42E0" w:rsidRPr="00920A93" w:rsidRDefault="007F2CE6" w:rsidP="00920A93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0A93">
        <w:rPr>
          <w:rFonts w:asciiTheme="minorHAnsi" w:hAnsiTheme="minorHAnsi" w:cstheme="minorHAnsi"/>
          <w:b/>
        </w:rPr>
        <w:t xml:space="preserve">PACIENTES ESTÁVEIS: </w:t>
      </w:r>
      <w:r w:rsidR="006A42E0" w:rsidRPr="00920A93">
        <w:rPr>
          <w:rFonts w:asciiTheme="minorHAnsi" w:hAnsiTheme="minorHAnsi" w:cstheme="minorHAnsi"/>
        </w:rPr>
        <w:t>se não houver indicação de internação em outro hospital, dar alta do pronto-socorro com orientações. Se for indicado inter</w:t>
      </w:r>
      <w:r w:rsidR="004C4B15" w:rsidRPr="00920A93">
        <w:rPr>
          <w:rFonts w:asciiTheme="minorHAnsi" w:hAnsiTheme="minorHAnsi" w:cstheme="minorHAnsi"/>
        </w:rPr>
        <w:t>nação, transferir de ambulância;</w:t>
      </w:r>
    </w:p>
    <w:p w14:paraId="3C0790D8" w14:textId="77777777" w:rsidR="00D07E2E" w:rsidRPr="00920A93" w:rsidRDefault="007F2CE6" w:rsidP="00920A93">
      <w:pPr>
        <w:pStyle w:val="PargrafodaLista"/>
        <w:numPr>
          <w:ilvl w:val="1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0A93">
        <w:rPr>
          <w:rFonts w:asciiTheme="minorHAnsi" w:hAnsiTheme="minorHAnsi" w:cstheme="minorHAnsi"/>
          <w:b/>
        </w:rPr>
        <w:t xml:space="preserve">PACIENTES INSTÁVEIS: </w:t>
      </w:r>
      <w:r w:rsidR="006A42E0" w:rsidRPr="00920A93">
        <w:rPr>
          <w:rFonts w:asciiTheme="minorHAnsi" w:hAnsiTheme="minorHAnsi" w:cstheme="minorHAnsi"/>
        </w:rPr>
        <w:t>ficarão na sala de estabilização sob responsabilidade do plantonista da urgência até transferência de ambulância para outro hospital.</w:t>
      </w:r>
      <w:r w:rsidR="00E85122" w:rsidRPr="00920A93">
        <w:rPr>
          <w:rFonts w:asciiTheme="minorHAnsi" w:hAnsiTheme="minorHAnsi" w:cstheme="minorHAnsi"/>
        </w:rPr>
        <w:t xml:space="preserve"> O plantonista pode solicitar transferência para SRPA para monitorização até o transporte</w:t>
      </w:r>
      <w:r w:rsidR="001318D5" w:rsidRPr="00920A93">
        <w:rPr>
          <w:rFonts w:asciiTheme="minorHAnsi" w:hAnsiTheme="minorHAnsi" w:cstheme="minorHAnsi"/>
        </w:rPr>
        <w:t>, caso precise s</w:t>
      </w:r>
      <w:r w:rsidR="00E85122" w:rsidRPr="00920A93">
        <w:rPr>
          <w:rFonts w:asciiTheme="minorHAnsi" w:hAnsiTheme="minorHAnsi" w:cstheme="minorHAnsi"/>
        </w:rPr>
        <w:t>e ausentar da urgência por algum motivo.</w:t>
      </w:r>
    </w:p>
    <w:p w14:paraId="094C7761" w14:textId="77777777" w:rsidR="00853DEC" w:rsidRPr="00920A93" w:rsidRDefault="00853DEC" w:rsidP="00920A93">
      <w:pPr>
        <w:pStyle w:val="PargrafodaLista"/>
        <w:spacing w:after="0" w:line="240" w:lineRule="auto"/>
        <w:ind w:left="1440"/>
        <w:jc w:val="both"/>
        <w:rPr>
          <w:rFonts w:asciiTheme="minorHAnsi" w:hAnsiTheme="minorHAnsi" w:cstheme="minorHAnsi"/>
        </w:rPr>
      </w:pPr>
    </w:p>
    <w:p w14:paraId="558C6D99" w14:textId="77777777" w:rsidR="005E7062" w:rsidRPr="00920A93" w:rsidRDefault="00853DEC" w:rsidP="00920A9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0A93">
        <w:rPr>
          <w:rFonts w:asciiTheme="minorHAnsi" w:hAnsiTheme="minorHAnsi" w:cstheme="minorHAnsi"/>
          <w:b/>
        </w:rPr>
        <w:t xml:space="preserve">NEONATOS E CRIANÇAS PODEM SER ATENDIDAS NA URGÊNCIA? </w:t>
      </w:r>
    </w:p>
    <w:p w14:paraId="39CDEACC" w14:textId="00518A3C" w:rsidR="00673CAD" w:rsidRPr="00BE618D" w:rsidRDefault="00673CAD" w:rsidP="00673CAD">
      <w:pPr>
        <w:ind w:firstLine="708"/>
        <w:jc w:val="both"/>
        <w:rPr>
          <w:rFonts w:eastAsiaTheme="minorHAnsi"/>
        </w:rPr>
      </w:pPr>
      <w:r>
        <w:t xml:space="preserve">Não. </w:t>
      </w:r>
      <w:r w:rsidR="00453958">
        <w:t xml:space="preserve">O Hospital e Maternidade Santa Helena </w:t>
      </w:r>
      <w:r>
        <w:t xml:space="preserve">não dispõe de atendimento de urgência voltado para pediatria ou neonatologia. </w:t>
      </w:r>
      <w:r w:rsidRPr="00BE618D">
        <w:t xml:space="preserve">Quando algum neonato for trazido para a urgência, </w:t>
      </w:r>
      <w:proofErr w:type="spellStart"/>
      <w:r w:rsidRPr="00BE618D">
        <w:t>esta</w:t>
      </w:r>
      <w:proofErr w:type="spellEnd"/>
      <w:r w:rsidRPr="00BE618D">
        <w:t xml:space="preserve"> negativa deve ser informada aos pais. No entanto, caso seja percebido sinais de gravidade no bebê, ou em casos de conflito com os pais, o colaborador da recepção deverá informar que, para que seja realizado atendimento pelo pediatra, o bebê precisará ser internado por um período mínimo de 24 horas. Atentar ainda que, pelo fato </w:t>
      </w:r>
      <w:r w:rsidR="00453958">
        <w:t>do</w:t>
      </w:r>
      <w:r w:rsidR="00453958">
        <w:t xml:space="preserve"> Hospital e Maternidade Santa Helena </w:t>
      </w:r>
      <w:r w:rsidRPr="00BE618D">
        <w:t>não possuir serviço de urgência neonatal cadastrado, poderá haver negativa de pagamento da consulta de urgência por parte dos convênios, e que, nestes casos, será realizada cobrança em caráter particular.</w:t>
      </w:r>
    </w:p>
    <w:p w14:paraId="2BB575D1" w14:textId="77777777" w:rsidR="00673CAD" w:rsidRDefault="00673CAD" w:rsidP="00673CAD">
      <w:pPr>
        <w:ind w:firstLine="708"/>
        <w:jc w:val="both"/>
        <w:rPr>
          <w:b/>
          <w:bCs/>
        </w:rPr>
      </w:pPr>
      <w:r w:rsidRPr="00BE618D">
        <w:t xml:space="preserve">Em caso de aceitação dos pais para os critérios supracitados, a enfermeira do setor de urgência deverá ser acionada para fazer uma triagem inicial do bebê, </w:t>
      </w:r>
      <w:r>
        <w:t xml:space="preserve">à procura de sinais de gravidade que indiquem necessidade de atendimento de urgência: </w:t>
      </w:r>
      <w:r>
        <w:rPr>
          <w:b/>
          <w:bCs/>
        </w:rPr>
        <w:t xml:space="preserve">cianose, apneia (parando de respirar), crises convulsivas, hipotonia (todo molinho), febre (&gt;37,5 </w:t>
      </w:r>
      <w:proofErr w:type="spellStart"/>
      <w:r>
        <w:rPr>
          <w:b/>
          <w:bCs/>
          <w:vertAlign w:val="superscript"/>
        </w:rPr>
        <w:t>o</w:t>
      </w:r>
      <w:r>
        <w:rPr>
          <w:b/>
          <w:bCs/>
        </w:rPr>
        <w:t>C</w:t>
      </w:r>
      <w:proofErr w:type="spellEnd"/>
      <w:r>
        <w:rPr>
          <w:b/>
          <w:bCs/>
        </w:rPr>
        <w:t xml:space="preserve">), desconforto para respirar (usando músculo ou gemendo), FC &gt; 180 </w:t>
      </w:r>
      <w:proofErr w:type="spellStart"/>
      <w:r>
        <w:rPr>
          <w:b/>
          <w:bCs/>
        </w:rPr>
        <w:t>bpm</w:t>
      </w:r>
      <w:proofErr w:type="spellEnd"/>
      <w:r>
        <w:rPr>
          <w:b/>
          <w:bCs/>
        </w:rPr>
        <w:t xml:space="preserve">, FR &gt; 60 </w:t>
      </w:r>
      <w:proofErr w:type="spellStart"/>
      <w:r>
        <w:rPr>
          <w:b/>
          <w:bCs/>
        </w:rPr>
        <w:t>ipm</w:t>
      </w:r>
      <w:proofErr w:type="spellEnd"/>
      <w:r>
        <w:rPr>
          <w:b/>
          <w:bCs/>
        </w:rPr>
        <w:t>.</w:t>
      </w:r>
    </w:p>
    <w:p w14:paraId="1BA2B630" w14:textId="77777777" w:rsidR="00673CAD" w:rsidRDefault="00673CAD" w:rsidP="00673CAD">
      <w:pPr>
        <w:pStyle w:val="PargrafodaLista"/>
        <w:numPr>
          <w:ilvl w:val="1"/>
          <w:numId w:val="16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NEONATOS ESTÁVEIS:</w:t>
      </w:r>
      <w:r>
        <w:t xml:space="preserve"> A família deve ser orientada sobre a impossibilidade de atendimento no setor de urgência da CSH, visto que a equipe de pediatria trabalha em ambientes fechados, não podendo se deslocar da sala de parto ou da UTIN para atendimento na admissão. Caso tenha nascido na CSH e a família insista no atendimento, explicar que o pediatra somente poderá avaliar se o paciente for internado (tempo mínimo de internação de 24 horas), quando o médico deverá avaliar e solicitar algum exame. Nestes casos:</w:t>
      </w:r>
    </w:p>
    <w:p w14:paraId="4C341EC9" w14:textId="77777777" w:rsidR="00673CAD" w:rsidRDefault="00673CAD" w:rsidP="00673CAD">
      <w:pPr>
        <w:pStyle w:val="PargrafodaLista"/>
        <w:numPr>
          <w:ilvl w:val="2"/>
          <w:numId w:val="16"/>
        </w:numPr>
        <w:spacing w:after="0" w:line="240" w:lineRule="auto"/>
        <w:jc w:val="both"/>
        <w:rPr>
          <w:b/>
          <w:bCs/>
        </w:rPr>
      </w:pPr>
      <w:r>
        <w:t>A recepção faz o cadastro e a ficha de atendimento deve ser levada, juntamente com o paciente e acompanhante para o complexo neonatal;</w:t>
      </w:r>
    </w:p>
    <w:p w14:paraId="068DEC93" w14:textId="77777777" w:rsidR="00673CAD" w:rsidRDefault="00673CAD" w:rsidP="00673CAD">
      <w:pPr>
        <w:pStyle w:val="PargrafodaLista"/>
        <w:numPr>
          <w:ilvl w:val="2"/>
          <w:numId w:val="16"/>
        </w:numPr>
        <w:spacing w:after="0" w:line="240" w:lineRule="auto"/>
        <w:jc w:val="both"/>
        <w:rPr>
          <w:b/>
          <w:bCs/>
        </w:rPr>
      </w:pPr>
      <w:r>
        <w:t>O transporte deve ser realizado em carrinho de transporte de RN, pela técnica de enfermagem da urgência;</w:t>
      </w:r>
    </w:p>
    <w:p w14:paraId="0DB977EE" w14:textId="77777777" w:rsidR="00673CAD" w:rsidRDefault="00673CAD" w:rsidP="00673CAD">
      <w:pPr>
        <w:pStyle w:val="PargrafodaLista"/>
        <w:numPr>
          <w:ilvl w:val="2"/>
          <w:numId w:val="16"/>
        </w:numPr>
        <w:spacing w:after="0" w:line="240" w:lineRule="auto"/>
        <w:jc w:val="both"/>
        <w:rPr>
          <w:b/>
          <w:bCs/>
        </w:rPr>
      </w:pPr>
      <w:r>
        <w:t xml:space="preserve">O </w:t>
      </w:r>
      <w:r>
        <w:rPr>
          <w:b/>
          <w:bCs/>
        </w:rPr>
        <w:t>pediatra da sala de parto</w:t>
      </w:r>
      <w:r>
        <w:t xml:space="preserve"> prestará o atendimento registrando em prontuário, onde conste condutas, orientações e horário e local de encaminhamento;</w:t>
      </w:r>
    </w:p>
    <w:p w14:paraId="1F3AA59A" w14:textId="77777777" w:rsidR="00673CAD" w:rsidRDefault="00673CAD" w:rsidP="00673CAD">
      <w:pPr>
        <w:pStyle w:val="PargrafodaLista"/>
        <w:numPr>
          <w:ilvl w:val="2"/>
          <w:numId w:val="16"/>
        </w:numPr>
        <w:spacing w:after="0" w:line="240" w:lineRule="auto"/>
        <w:jc w:val="both"/>
        <w:rPr>
          <w:b/>
          <w:bCs/>
        </w:rPr>
      </w:pPr>
      <w:r>
        <w:t xml:space="preserve">Após o atendimento pelo pediatra de sala de parto: </w:t>
      </w:r>
    </w:p>
    <w:p w14:paraId="27EFCB01" w14:textId="77777777" w:rsidR="00673CAD" w:rsidRDefault="00673CAD" w:rsidP="00673CAD">
      <w:pPr>
        <w:pStyle w:val="PargrafodaLista"/>
        <w:numPr>
          <w:ilvl w:val="3"/>
          <w:numId w:val="16"/>
        </w:numPr>
        <w:spacing w:after="0" w:line="240" w:lineRule="auto"/>
        <w:ind w:left="2127" w:hanging="284"/>
        <w:jc w:val="both"/>
        <w:rPr>
          <w:b/>
          <w:bCs/>
        </w:rPr>
      </w:pPr>
      <w:r>
        <w:t>No caso de internamento em UTI de baixo risco (intermediária - UI), o próprio plantonista de sala de parto será responsável pelo internamento e prescrição;</w:t>
      </w:r>
    </w:p>
    <w:p w14:paraId="354BB8D6" w14:textId="77777777" w:rsidR="00673CAD" w:rsidRDefault="00673CAD" w:rsidP="00673CAD">
      <w:pPr>
        <w:pStyle w:val="PargrafodaLista"/>
        <w:numPr>
          <w:ilvl w:val="3"/>
          <w:numId w:val="16"/>
        </w:numPr>
        <w:spacing w:after="0" w:line="240" w:lineRule="auto"/>
        <w:ind w:left="2127" w:hanging="284"/>
        <w:jc w:val="both"/>
        <w:rPr>
          <w:b/>
          <w:bCs/>
        </w:rPr>
      </w:pPr>
      <w:r>
        <w:lastRenderedPageBreak/>
        <w:t>No caso de internamento na UTIN A (alta complexidade), o plantonista de sala de parto passará o caso para o plantonista da UTIN e este último fará o internamento e prescrição.</w:t>
      </w:r>
    </w:p>
    <w:p w14:paraId="34FEAA8E" w14:textId="77777777" w:rsidR="00673CAD" w:rsidRDefault="00673CAD" w:rsidP="00673CAD">
      <w:pPr>
        <w:ind w:left="1080"/>
        <w:jc w:val="both"/>
        <w:rPr>
          <w:b/>
          <w:bCs/>
        </w:rPr>
      </w:pPr>
    </w:p>
    <w:p w14:paraId="28E1E7FF" w14:textId="77777777" w:rsidR="00673CAD" w:rsidRDefault="00673CAD" w:rsidP="00673CAD">
      <w:pPr>
        <w:pStyle w:val="PargrafodaLista"/>
        <w:numPr>
          <w:ilvl w:val="1"/>
          <w:numId w:val="16"/>
        </w:numPr>
        <w:spacing w:after="0" w:line="240" w:lineRule="auto"/>
        <w:jc w:val="both"/>
        <w:rPr>
          <w:b/>
          <w:bCs/>
        </w:rPr>
      </w:pPr>
      <w:r>
        <w:rPr>
          <w:b/>
          <w:bCs/>
        </w:rPr>
        <w:t>NEONATOS INSTÁVEIS:</w:t>
      </w:r>
    </w:p>
    <w:p w14:paraId="7D8DF661" w14:textId="77777777" w:rsidR="00673CAD" w:rsidRDefault="00673CAD" w:rsidP="00673CAD">
      <w:pPr>
        <w:pStyle w:val="PargrafodaLista"/>
        <w:numPr>
          <w:ilvl w:val="2"/>
          <w:numId w:val="16"/>
        </w:numPr>
        <w:spacing w:after="0" w:line="240" w:lineRule="auto"/>
        <w:jc w:val="both"/>
      </w:pPr>
      <w:r>
        <w:t>Solicitar descida do pediatra da sala de parto para a urgência para acompanhar o transporte e atendimento inicial;</w:t>
      </w:r>
    </w:p>
    <w:p w14:paraId="4A31D1C9" w14:textId="77777777" w:rsidR="00673CAD" w:rsidRDefault="00673CAD" w:rsidP="00673CAD">
      <w:pPr>
        <w:pStyle w:val="PargrafodaLista"/>
        <w:numPr>
          <w:ilvl w:val="2"/>
          <w:numId w:val="16"/>
        </w:numPr>
        <w:spacing w:after="0" w:line="240" w:lineRule="auto"/>
        <w:jc w:val="both"/>
      </w:pPr>
      <w:r>
        <w:t xml:space="preserve">Enfermeira </w:t>
      </w:r>
      <w:r>
        <w:rPr>
          <w:color w:val="FF0000"/>
        </w:rPr>
        <w:t xml:space="preserve">da urgência </w:t>
      </w:r>
      <w:r>
        <w:t>solicita preparo de leito na UTIN para que possa ser avaliado pelo pediatra, estando monitorizado no leito;</w:t>
      </w:r>
    </w:p>
    <w:p w14:paraId="7449F13F" w14:textId="77777777" w:rsidR="00673CAD" w:rsidRDefault="00673CAD" w:rsidP="00673CAD">
      <w:pPr>
        <w:pStyle w:val="PargrafodaLista"/>
        <w:numPr>
          <w:ilvl w:val="2"/>
          <w:numId w:val="16"/>
        </w:numPr>
        <w:spacing w:after="0" w:line="240" w:lineRule="auto"/>
        <w:jc w:val="both"/>
      </w:pPr>
      <w:r>
        <w:t xml:space="preserve">A criança será transportada em incubadora de transporte sempre que houver tempo hábil ou pelo menos em berço comum com </w:t>
      </w:r>
      <w:proofErr w:type="spellStart"/>
      <w:r>
        <w:t>oxigenoterapia</w:t>
      </w:r>
      <w:proofErr w:type="spellEnd"/>
      <w:r>
        <w:t>;</w:t>
      </w:r>
    </w:p>
    <w:p w14:paraId="53B8E6EF" w14:textId="77777777" w:rsidR="00673CAD" w:rsidRDefault="00673CAD" w:rsidP="00673CAD">
      <w:pPr>
        <w:pStyle w:val="PargrafodaLista"/>
        <w:numPr>
          <w:ilvl w:val="2"/>
          <w:numId w:val="16"/>
        </w:numPr>
        <w:spacing w:after="0" w:line="240" w:lineRule="auto"/>
        <w:jc w:val="both"/>
      </w:pPr>
      <w:r>
        <w:t>Cadastro e internação será realizado na recepção;</w:t>
      </w:r>
    </w:p>
    <w:p w14:paraId="77805223" w14:textId="77777777" w:rsidR="00673CAD" w:rsidRDefault="00673CAD" w:rsidP="00673CAD">
      <w:pPr>
        <w:pStyle w:val="PargrafodaLista"/>
        <w:numPr>
          <w:ilvl w:val="2"/>
          <w:numId w:val="16"/>
        </w:numPr>
        <w:spacing w:after="0" w:line="240" w:lineRule="auto"/>
        <w:jc w:val="both"/>
      </w:pPr>
      <w:r>
        <w:t>O atendimento na UTIN com prescrição, será realizado preferencialmente pelo diarista da UTIN, e na ausência deste, pelo plantonista da UTIN.</w:t>
      </w:r>
    </w:p>
    <w:p w14:paraId="1E083C77" w14:textId="1F16044E" w:rsidR="00BF1EF9" w:rsidRPr="00673CAD" w:rsidRDefault="00BF1EF9" w:rsidP="00673CA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D045754" w14:textId="25473B87" w:rsidR="004C4B15" w:rsidRPr="00920A93" w:rsidRDefault="00A34CAA" w:rsidP="00920A9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0A93">
        <w:rPr>
          <w:rFonts w:asciiTheme="minorHAnsi" w:hAnsiTheme="minorHAnsi" w:cstheme="minorHAnsi"/>
          <w:b/>
        </w:rPr>
        <w:t>PODEM SER REALIZADA</w:t>
      </w:r>
      <w:r w:rsidR="007B23D0" w:rsidRPr="00920A93">
        <w:rPr>
          <w:rFonts w:asciiTheme="minorHAnsi" w:hAnsiTheme="minorHAnsi" w:cstheme="minorHAnsi"/>
          <w:b/>
        </w:rPr>
        <w:t xml:space="preserve">S </w:t>
      </w:r>
      <w:r w:rsidR="004C4B15" w:rsidRPr="00920A93">
        <w:rPr>
          <w:rFonts w:asciiTheme="minorHAnsi" w:hAnsiTheme="minorHAnsi" w:cstheme="minorHAnsi"/>
          <w:b/>
        </w:rPr>
        <w:t>PEQUENAS CIRURGIAS NA</w:t>
      </w:r>
      <w:r w:rsidR="006329E5">
        <w:rPr>
          <w:rFonts w:asciiTheme="minorHAnsi" w:hAnsiTheme="minorHAnsi" w:cstheme="minorHAnsi"/>
          <w:b/>
        </w:rPr>
        <w:t xml:space="preserve"> SALA DE ADMISSÃO DA</w:t>
      </w:r>
      <w:r w:rsidR="004C4B15" w:rsidRPr="00920A93">
        <w:rPr>
          <w:rFonts w:asciiTheme="minorHAnsi" w:hAnsiTheme="minorHAnsi" w:cstheme="minorHAnsi"/>
          <w:b/>
        </w:rPr>
        <w:t xml:space="preserve"> URGÊNCIA?</w:t>
      </w:r>
    </w:p>
    <w:p w14:paraId="6A9710E6" w14:textId="7B34C38B" w:rsidR="007B23D0" w:rsidRPr="00920A93" w:rsidRDefault="004C4B15" w:rsidP="00920A93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</w:rPr>
      </w:pPr>
      <w:r w:rsidRPr="00920A93">
        <w:rPr>
          <w:rFonts w:asciiTheme="minorHAnsi" w:hAnsiTheme="minorHAnsi" w:cstheme="minorHAnsi"/>
        </w:rPr>
        <w:t>Não.</w:t>
      </w:r>
      <w:r w:rsidR="007B23D0" w:rsidRPr="00920A93">
        <w:rPr>
          <w:rFonts w:asciiTheme="minorHAnsi" w:hAnsiTheme="minorHAnsi" w:cstheme="minorHAnsi"/>
        </w:rPr>
        <w:t xml:space="preserve"> </w:t>
      </w:r>
      <w:r w:rsidR="0022019C">
        <w:rPr>
          <w:rFonts w:asciiTheme="minorHAnsi" w:hAnsiTheme="minorHAnsi" w:cstheme="minorHAnsi"/>
        </w:rPr>
        <w:t>É proibido realizar procedimentos, mesmo que de pequeno porte, nas salas de admissão da urgência. Para este tipo de cirurgias, a</w:t>
      </w:r>
      <w:r w:rsidR="007B23D0" w:rsidRPr="00920A93">
        <w:rPr>
          <w:rFonts w:asciiTheme="minorHAnsi" w:hAnsiTheme="minorHAnsi" w:cstheme="minorHAnsi"/>
        </w:rPr>
        <w:t xml:space="preserve">s pacientes deverão ser internadas e os procedimentos </w:t>
      </w:r>
      <w:r w:rsidR="0022019C">
        <w:rPr>
          <w:rFonts w:asciiTheme="minorHAnsi" w:hAnsiTheme="minorHAnsi" w:cstheme="minorHAnsi"/>
        </w:rPr>
        <w:t>devem ser feitos no centro cirúrgico</w:t>
      </w:r>
      <w:r w:rsidR="007B23D0" w:rsidRPr="00920A93">
        <w:rPr>
          <w:rFonts w:asciiTheme="minorHAnsi" w:hAnsiTheme="minorHAnsi" w:cstheme="minorHAnsi"/>
        </w:rPr>
        <w:t xml:space="preserve">, como </w:t>
      </w:r>
      <w:r w:rsidR="00A34CAA" w:rsidRPr="00920A93">
        <w:rPr>
          <w:rFonts w:asciiTheme="minorHAnsi" w:hAnsiTheme="minorHAnsi" w:cstheme="minorHAnsi"/>
        </w:rPr>
        <w:t>por exemplo</w:t>
      </w:r>
      <w:r w:rsidRPr="00920A93">
        <w:rPr>
          <w:rFonts w:asciiTheme="minorHAnsi" w:hAnsiTheme="minorHAnsi" w:cstheme="minorHAnsi"/>
        </w:rPr>
        <w:t>,</w:t>
      </w:r>
      <w:r w:rsidR="00A34CAA" w:rsidRPr="00920A93">
        <w:rPr>
          <w:rFonts w:asciiTheme="minorHAnsi" w:hAnsiTheme="minorHAnsi" w:cstheme="minorHAnsi"/>
        </w:rPr>
        <w:t xml:space="preserve"> </w:t>
      </w:r>
      <w:r w:rsidRPr="00920A93">
        <w:rPr>
          <w:rFonts w:asciiTheme="minorHAnsi" w:hAnsiTheme="minorHAnsi" w:cstheme="minorHAnsi"/>
        </w:rPr>
        <w:t>as drenagens</w:t>
      </w:r>
      <w:r w:rsidR="007B23D0" w:rsidRPr="00920A93">
        <w:rPr>
          <w:rFonts w:asciiTheme="minorHAnsi" w:hAnsiTheme="minorHAnsi" w:cstheme="minorHAnsi"/>
        </w:rPr>
        <w:t xml:space="preserve"> de abscessos.</w:t>
      </w:r>
    </w:p>
    <w:p w14:paraId="40702A29" w14:textId="77777777" w:rsidR="00BF1EF9" w:rsidRPr="00920A93" w:rsidRDefault="00BF1EF9" w:rsidP="00920A93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14:paraId="2A0E423C" w14:textId="77777777" w:rsidR="004C4B15" w:rsidRPr="00920A93" w:rsidRDefault="007B23D0" w:rsidP="00920A93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20A93">
        <w:rPr>
          <w:rFonts w:asciiTheme="minorHAnsi" w:hAnsiTheme="minorHAnsi" w:cstheme="minorHAnsi"/>
          <w:b/>
        </w:rPr>
        <w:t>COMO SOLICITAR UM</w:t>
      </w:r>
      <w:r w:rsidR="004C4B15" w:rsidRPr="00920A93">
        <w:rPr>
          <w:rFonts w:asciiTheme="minorHAnsi" w:hAnsiTheme="minorHAnsi" w:cstheme="minorHAnsi"/>
          <w:b/>
        </w:rPr>
        <w:t>A</w:t>
      </w:r>
      <w:r w:rsidRPr="00920A93">
        <w:rPr>
          <w:rFonts w:asciiTheme="minorHAnsi" w:hAnsiTheme="minorHAnsi" w:cstheme="minorHAnsi"/>
          <w:b/>
        </w:rPr>
        <w:t xml:space="preserve"> VAGA DE URGÊNCIA NO CENTRO CIRÚRGICO?</w:t>
      </w:r>
    </w:p>
    <w:p w14:paraId="000FBB63" w14:textId="15383B0A" w:rsidR="007B23D0" w:rsidRDefault="004C4B15" w:rsidP="00920A93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920A93">
        <w:rPr>
          <w:rFonts w:asciiTheme="minorHAnsi" w:hAnsiTheme="minorHAnsi" w:cstheme="minorHAnsi"/>
        </w:rPr>
        <w:t xml:space="preserve">Preencher </w:t>
      </w:r>
      <w:r w:rsidR="00A34CAA" w:rsidRPr="00920A93">
        <w:rPr>
          <w:rFonts w:asciiTheme="minorHAnsi" w:hAnsiTheme="minorHAnsi" w:cstheme="minorHAnsi"/>
        </w:rPr>
        <w:t>ficha de solicitação de sala cirúrgica em caráter emergencial, disponív</w:t>
      </w:r>
      <w:r w:rsidRPr="00920A93">
        <w:rPr>
          <w:rFonts w:asciiTheme="minorHAnsi" w:hAnsiTheme="minorHAnsi" w:cstheme="minorHAnsi"/>
        </w:rPr>
        <w:t>el no setor ou centro cirúrgico (FORM.</w:t>
      </w:r>
      <w:r w:rsidR="00920A93">
        <w:rPr>
          <w:rFonts w:asciiTheme="minorHAnsi" w:hAnsiTheme="minorHAnsi" w:cstheme="minorHAnsi"/>
        </w:rPr>
        <w:t>DT</w:t>
      </w:r>
      <w:r w:rsidR="006C23D8" w:rsidRPr="00920A93">
        <w:rPr>
          <w:rFonts w:asciiTheme="minorHAnsi" w:hAnsiTheme="minorHAnsi" w:cstheme="minorHAnsi"/>
        </w:rPr>
        <w:t>.012). É importante escolher corretamente</w:t>
      </w:r>
      <w:r w:rsidRPr="00920A93">
        <w:rPr>
          <w:rFonts w:asciiTheme="minorHAnsi" w:hAnsiTheme="minorHAnsi" w:cstheme="minorHAnsi"/>
        </w:rPr>
        <w:t xml:space="preserve"> os critérios de urgência e emergência, descritos no formulário, pois estes irão determinar o tempo limite para disponibilização da sala.</w:t>
      </w:r>
    </w:p>
    <w:p w14:paraId="293DBC7C" w14:textId="77777777" w:rsidR="00920A93" w:rsidRPr="00920A93" w:rsidRDefault="00920A93" w:rsidP="00920A93">
      <w:pPr>
        <w:spacing w:after="0" w:line="240" w:lineRule="auto"/>
        <w:ind w:firstLine="708"/>
        <w:jc w:val="both"/>
        <w:rPr>
          <w:rFonts w:asciiTheme="minorHAnsi" w:hAnsiTheme="minorHAnsi" w:cstheme="minorHAnsi"/>
          <w:b/>
        </w:rPr>
      </w:pPr>
    </w:p>
    <w:p w14:paraId="37F1A354" w14:textId="77777777" w:rsidR="006C33F7" w:rsidRPr="00727C21" w:rsidRDefault="00FE330A" w:rsidP="006C33F7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REFERÊNCIAS</w:t>
      </w:r>
      <w:r w:rsidR="006C33F7" w:rsidRPr="00727C21">
        <w:rPr>
          <w:rFonts w:ascii="Calibri" w:hAnsi="Calibri" w:cs="Calibri"/>
          <w:b/>
          <w:sz w:val="22"/>
          <w:szCs w:val="22"/>
        </w:rPr>
        <w:t xml:space="preserve"> BIBLIOGRÁFICA</w:t>
      </w:r>
      <w:r>
        <w:rPr>
          <w:rFonts w:ascii="Calibri" w:hAnsi="Calibri" w:cs="Calibri"/>
          <w:b/>
          <w:sz w:val="22"/>
          <w:szCs w:val="22"/>
        </w:rPr>
        <w:t>S:</w:t>
      </w:r>
      <w:r w:rsidR="006C33F7" w:rsidRPr="00727C21">
        <w:rPr>
          <w:rFonts w:ascii="Calibri" w:hAnsi="Calibri" w:cs="Calibri"/>
          <w:b/>
          <w:sz w:val="22"/>
          <w:szCs w:val="22"/>
        </w:rPr>
        <w:t xml:space="preserve"> </w:t>
      </w:r>
    </w:p>
    <w:p w14:paraId="4C13AD59" w14:textId="77777777" w:rsidR="00DA42AF" w:rsidRPr="00C40F84" w:rsidRDefault="00D0211B" w:rsidP="00C40F84">
      <w:pPr>
        <w:pStyle w:val="Default"/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C40F84">
        <w:rPr>
          <w:rFonts w:asciiTheme="minorHAnsi" w:hAnsiTheme="minorHAnsi" w:cstheme="minorHAnsi"/>
          <w:sz w:val="16"/>
          <w:szCs w:val="16"/>
        </w:rPr>
        <w:t xml:space="preserve">Manual de Acolhimento e Classificação de Risco em Obstetrícia, Ministério da </w:t>
      </w:r>
      <w:proofErr w:type="spellStart"/>
      <w:r w:rsidRPr="00C40F84">
        <w:rPr>
          <w:rFonts w:asciiTheme="minorHAnsi" w:hAnsiTheme="minorHAnsi" w:cstheme="minorHAnsi"/>
          <w:sz w:val="16"/>
          <w:szCs w:val="16"/>
        </w:rPr>
        <w:t>Saude</w:t>
      </w:r>
      <w:proofErr w:type="spellEnd"/>
      <w:r w:rsidRPr="00C40F84">
        <w:rPr>
          <w:rFonts w:asciiTheme="minorHAnsi" w:hAnsiTheme="minorHAnsi" w:cstheme="minorHAnsi"/>
          <w:sz w:val="16"/>
          <w:szCs w:val="16"/>
        </w:rPr>
        <w:t>, 2017</w:t>
      </w:r>
      <w:r w:rsidR="004C4B15" w:rsidRPr="00C40F84">
        <w:rPr>
          <w:rFonts w:asciiTheme="minorHAnsi" w:hAnsiTheme="minorHAnsi" w:cstheme="minorHAnsi"/>
          <w:sz w:val="16"/>
          <w:szCs w:val="16"/>
        </w:rPr>
        <w:t>.</w:t>
      </w:r>
    </w:p>
    <w:p w14:paraId="29EE1563" w14:textId="77777777" w:rsidR="00DA42AF" w:rsidRPr="00C40F84" w:rsidRDefault="00D0211B" w:rsidP="00C40F84">
      <w:pPr>
        <w:pStyle w:val="Default"/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C40F84">
        <w:rPr>
          <w:rFonts w:asciiTheme="minorHAnsi" w:hAnsiTheme="minorHAnsi" w:cstheme="minorHAnsi"/>
          <w:color w:val="auto"/>
          <w:sz w:val="16"/>
          <w:szCs w:val="16"/>
        </w:rPr>
        <w:t xml:space="preserve">Código de Ética Médica: </w:t>
      </w:r>
    </w:p>
    <w:p w14:paraId="2DB73994" w14:textId="77777777" w:rsidR="00DA42AF" w:rsidRPr="00C40F84" w:rsidRDefault="00D0211B" w:rsidP="00C40F84">
      <w:pPr>
        <w:pStyle w:val="Default"/>
        <w:numPr>
          <w:ilvl w:val="1"/>
          <w:numId w:val="11"/>
        </w:numPr>
        <w:ind w:left="567" w:right="-1" w:hanging="283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C40F84">
        <w:rPr>
          <w:rFonts w:asciiTheme="minorHAnsi" w:hAnsiTheme="minorHAnsi" w:cstheme="minorHAnsi"/>
          <w:color w:val="auto"/>
          <w:sz w:val="16"/>
          <w:szCs w:val="16"/>
        </w:rPr>
        <w:t>Objetivar como sua principal responsabilidade o bem-estar do paciente. (Art. 2 do Código de Ética Médica).</w:t>
      </w:r>
    </w:p>
    <w:p w14:paraId="6928A899" w14:textId="77777777" w:rsidR="00DA42AF" w:rsidRPr="00C40F84" w:rsidRDefault="00D0211B" w:rsidP="00C40F84">
      <w:pPr>
        <w:pStyle w:val="Default"/>
        <w:numPr>
          <w:ilvl w:val="1"/>
          <w:numId w:val="11"/>
        </w:numPr>
        <w:ind w:left="567" w:right="-1" w:hanging="283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C40F84">
        <w:rPr>
          <w:rFonts w:asciiTheme="minorHAnsi" w:hAnsiTheme="minorHAnsi" w:cstheme="minorHAnsi"/>
          <w:color w:val="auto"/>
          <w:sz w:val="16"/>
          <w:szCs w:val="16"/>
        </w:rPr>
        <w:t xml:space="preserve">Responder prontamente e de modo eficaz, sem preconceito ou parcialidade, à necessidade da medicina </w:t>
      </w:r>
      <w:proofErr w:type="spellStart"/>
      <w:r w:rsidRPr="00C40F84">
        <w:rPr>
          <w:rFonts w:asciiTheme="minorHAnsi" w:hAnsiTheme="minorHAnsi" w:cstheme="minorHAnsi"/>
          <w:color w:val="auto"/>
          <w:sz w:val="16"/>
          <w:szCs w:val="16"/>
        </w:rPr>
        <w:t>emergencista</w:t>
      </w:r>
      <w:proofErr w:type="spellEnd"/>
      <w:r w:rsidRPr="00C40F84">
        <w:rPr>
          <w:rFonts w:asciiTheme="minorHAnsi" w:hAnsiTheme="minorHAnsi" w:cstheme="minorHAnsi"/>
          <w:color w:val="auto"/>
          <w:sz w:val="16"/>
          <w:szCs w:val="16"/>
        </w:rPr>
        <w:t>. (Art.4)</w:t>
      </w:r>
    </w:p>
    <w:p w14:paraId="57D8DA82" w14:textId="77777777" w:rsidR="00DA42AF" w:rsidRPr="00C40F84" w:rsidRDefault="00D0211B" w:rsidP="00C40F84">
      <w:pPr>
        <w:pStyle w:val="Default"/>
        <w:numPr>
          <w:ilvl w:val="1"/>
          <w:numId w:val="11"/>
        </w:numPr>
        <w:ind w:left="567" w:right="-1" w:hanging="283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C40F84">
        <w:rPr>
          <w:rFonts w:asciiTheme="minorHAnsi" w:hAnsiTheme="minorHAnsi" w:cstheme="minorHAnsi"/>
          <w:color w:val="auto"/>
          <w:sz w:val="16"/>
          <w:szCs w:val="16"/>
        </w:rPr>
        <w:t>Respeitar, proteger e lutar pelos interesses dos seus pacientes, principalmente daqueles vulneráveis e sem condições de decidir autonomamente (Art. 103).</w:t>
      </w:r>
    </w:p>
    <w:p w14:paraId="3543A0C4" w14:textId="77777777" w:rsidR="00DA42AF" w:rsidRPr="00C40F84" w:rsidRDefault="00DA42AF" w:rsidP="00C40F84">
      <w:pPr>
        <w:pStyle w:val="Default"/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C40F84">
        <w:rPr>
          <w:rFonts w:asciiTheme="minorHAnsi" w:hAnsiTheme="minorHAnsi" w:cstheme="minorHAnsi"/>
          <w:color w:val="auto"/>
          <w:sz w:val="16"/>
          <w:szCs w:val="16"/>
        </w:rPr>
        <w:t xml:space="preserve">Código Penal Brasileiro: </w:t>
      </w:r>
      <w:hyperlink r:id="rId8" w:anchor="art-135" w:tooltip="cp-decreto-lei-n-2-848-de-07-de-dezembro-de-1940" w:history="1">
        <w:r w:rsidRPr="00C40F84">
          <w:rPr>
            <w:rStyle w:val="Hyperlink"/>
            <w:rFonts w:asciiTheme="minorHAnsi" w:hAnsiTheme="minorHAnsi" w:cstheme="minorHAnsi"/>
            <w:color w:val="auto"/>
            <w:sz w:val="16"/>
            <w:szCs w:val="16"/>
            <w:u w:val="none"/>
            <w:bdr w:val="none" w:sz="0" w:space="0" w:color="auto" w:frame="1"/>
          </w:rPr>
          <w:t xml:space="preserve">Decreto Lei nº 2.848 de 07 de Dezembro de 1940 </w:t>
        </w:r>
      </w:hyperlink>
    </w:p>
    <w:p w14:paraId="7E7B5C7C" w14:textId="77777777" w:rsidR="00DA42AF" w:rsidRPr="00C40F84" w:rsidRDefault="00DA42AF" w:rsidP="00C40F84">
      <w:pPr>
        <w:pStyle w:val="NormalWeb"/>
        <w:spacing w:before="0" w:beforeAutospacing="0" w:after="0" w:afterAutospacing="0"/>
        <w:ind w:left="567" w:right="-1" w:hanging="283"/>
        <w:rPr>
          <w:rFonts w:asciiTheme="minorHAnsi" w:hAnsiTheme="minorHAnsi" w:cstheme="minorHAnsi"/>
          <w:sz w:val="16"/>
          <w:szCs w:val="16"/>
        </w:rPr>
      </w:pPr>
      <w:r w:rsidRPr="00C40F84">
        <w:rPr>
          <w:rStyle w:val="Forte"/>
          <w:rFonts w:asciiTheme="minorHAnsi" w:hAnsiTheme="minorHAnsi" w:cstheme="minorHAnsi"/>
          <w:sz w:val="16"/>
          <w:szCs w:val="16"/>
          <w:bdr w:val="none" w:sz="0" w:space="0" w:color="auto" w:frame="1"/>
        </w:rPr>
        <w:t xml:space="preserve">Art. 135 </w:t>
      </w:r>
      <w:r w:rsidRPr="00C40F84">
        <w:rPr>
          <w:rFonts w:asciiTheme="minorHAnsi" w:hAnsiTheme="minorHAnsi" w:cstheme="minorHAnsi"/>
          <w:sz w:val="16"/>
          <w:szCs w:val="16"/>
        </w:rPr>
        <w:t xml:space="preserve">- Deixar de prestar assistência, quando possível fazê-lo sem risco pessoal, à criança abandonada ou extraviada, ou à pessoa </w:t>
      </w:r>
      <w:r w:rsidR="00C40F84" w:rsidRPr="00C40F84">
        <w:rPr>
          <w:rFonts w:asciiTheme="minorHAnsi" w:hAnsiTheme="minorHAnsi" w:cstheme="minorHAnsi"/>
          <w:sz w:val="16"/>
          <w:szCs w:val="16"/>
        </w:rPr>
        <w:t>i</w:t>
      </w:r>
      <w:r w:rsidRPr="00C40F84">
        <w:rPr>
          <w:rFonts w:asciiTheme="minorHAnsi" w:hAnsiTheme="minorHAnsi" w:cstheme="minorHAnsi"/>
          <w:sz w:val="16"/>
          <w:szCs w:val="16"/>
        </w:rPr>
        <w:t>nválida ou ferida, ao desamparo ou em grave e iminente perigo; ou não pedir, nesses casos, o socorro da autoridade pública:</w:t>
      </w:r>
    </w:p>
    <w:p w14:paraId="5D9806B8" w14:textId="77777777" w:rsidR="00DA42AF" w:rsidRPr="00C40F84" w:rsidRDefault="00DA42AF" w:rsidP="00C40F84">
      <w:pPr>
        <w:pStyle w:val="NormalWeb"/>
        <w:spacing w:before="0" w:beforeAutospacing="0" w:after="0" w:afterAutospacing="0"/>
        <w:ind w:left="567" w:right="-1" w:hanging="283"/>
        <w:rPr>
          <w:rFonts w:asciiTheme="minorHAnsi" w:hAnsiTheme="minorHAnsi" w:cstheme="minorHAnsi"/>
          <w:sz w:val="16"/>
          <w:szCs w:val="16"/>
        </w:rPr>
      </w:pPr>
      <w:r w:rsidRPr="00C40F84">
        <w:rPr>
          <w:rFonts w:asciiTheme="minorHAnsi" w:hAnsiTheme="minorHAnsi" w:cstheme="minorHAnsi"/>
          <w:sz w:val="16"/>
          <w:szCs w:val="16"/>
        </w:rPr>
        <w:t xml:space="preserve">Pena - detenção, de um a seis meses, ou multa. </w:t>
      </w:r>
      <w:r w:rsidRPr="00C40F84">
        <w:rPr>
          <w:rStyle w:val="Forte"/>
          <w:rFonts w:asciiTheme="minorHAnsi" w:hAnsiTheme="minorHAnsi" w:cstheme="minorHAnsi"/>
          <w:sz w:val="16"/>
          <w:szCs w:val="16"/>
          <w:bdr w:val="none" w:sz="0" w:space="0" w:color="auto" w:frame="1"/>
        </w:rPr>
        <w:t>Parágrafo único</w:t>
      </w:r>
      <w:r w:rsidRPr="00C40F84">
        <w:rPr>
          <w:rFonts w:asciiTheme="minorHAnsi" w:hAnsiTheme="minorHAnsi" w:cstheme="minorHAnsi"/>
          <w:sz w:val="16"/>
          <w:szCs w:val="16"/>
        </w:rPr>
        <w:t xml:space="preserve"> - A pena é aumentada de metade, se da omissão resulta lesão</w:t>
      </w:r>
      <w:r w:rsidR="00C40F84" w:rsidRPr="00C40F84">
        <w:rPr>
          <w:rFonts w:asciiTheme="minorHAnsi" w:hAnsiTheme="minorHAnsi" w:cstheme="minorHAnsi"/>
          <w:sz w:val="16"/>
          <w:szCs w:val="16"/>
        </w:rPr>
        <w:t xml:space="preserve"> </w:t>
      </w:r>
      <w:r w:rsidRPr="00C40F84">
        <w:rPr>
          <w:rFonts w:asciiTheme="minorHAnsi" w:hAnsiTheme="minorHAnsi" w:cstheme="minorHAnsi"/>
          <w:sz w:val="16"/>
          <w:szCs w:val="16"/>
        </w:rPr>
        <w:t xml:space="preserve">corporal de natureza grave, e triplicada, se resulta a morte. </w:t>
      </w:r>
      <w:r w:rsidR="00C40F84" w:rsidRPr="00C40F84">
        <w:rPr>
          <w:rFonts w:asciiTheme="minorHAnsi" w:hAnsiTheme="minorHAnsi" w:cstheme="minorHAnsi"/>
          <w:sz w:val="16"/>
          <w:szCs w:val="16"/>
        </w:rPr>
        <w:t xml:space="preserve"> </w:t>
      </w:r>
      <w:r w:rsidRPr="00C40F84">
        <w:rPr>
          <w:rFonts w:asciiTheme="minorHAnsi" w:hAnsiTheme="minorHAnsi" w:cstheme="minorHAnsi"/>
          <w:sz w:val="16"/>
          <w:szCs w:val="16"/>
        </w:rPr>
        <w:t>Condicionamento de atendimento médico-hospitalar emergencial (Incluído pela Lei nº 12.653, de 2012)</w:t>
      </w:r>
    </w:p>
    <w:p w14:paraId="2C469C7C" w14:textId="210FAB02" w:rsidR="00DA42AF" w:rsidRPr="00C40F84" w:rsidRDefault="00DA42AF" w:rsidP="00C40F84">
      <w:pPr>
        <w:pStyle w:val="Default"/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C40F84">
        <w:rPr>
          <w:rFonts w:asciiTheme="minorHAnsi" w:hAnsiTheme="minorHAnsi" w:cstheme="minorHAnsi"/>
          <w:sz w:val="16"/>
          <w:szCs w:val="16"/>
        </w:rPr>
        <w:t>Reunião colegiada de coordenadores médicos, direção técnica e admin</w:t>
      </w:r>
      <w:r w:rsidR="00453958">
        <w:rPr>
          <w:rFonts w:asciiTheme="minorHAnsi" w:hAnsiTheme="minorHAnsi" w:cstheme="minorHAnsi"/>
          <w:sz w:val="16"/>
          <w:szCs w:val="16"/>
        </w:rPr>
        <w:t>istração do HMSH</w:t>
      </w:r>
      <w:r w:rsidR="00C40F84">
        <w:rPr>
          <w:rFonts w:asciiTheme="minorHAnsi" w:hAnsiTheme="minorHAnsi" w:cstheme="minorHAnsi"/>
          <w:sz w:val="16"/>
          <w:szCs w:val="16"/>
        </w:rPr>
        <w:t>,</w:t>
      </w:r>
      <w:r w:rsidRPr="00C40F84">
        <w:rPr>
          <w:rFonts w:asciiTheme="minorHAnsi" w:hAnsiTheme="minorHAnsi" w:cstheme="minorHAnsi"/>
          <w:sz w:val="16"/>
          <w:szCs w:val="16"/>
        </w:rPr>
        <w:t xml:space="preserve"> em reunião dia 14 de maio de 2019</w:t>
      </w:r>
      <w:r w:rsidR="00C40F84">
        <w:rPr>
          <w:rFonts w:asciiTheme="minorHAnsi" w:hAnsiTheme="minorHAnsi" w:cstheme="minorHAnsi"/>
          <w:sz w:val="16"/>
          <w:szCs w:val="16"/>
        </w:rPr>
        <w:t>.</w:t>
      </w:r>
    </w:p>
    <w:p w14:paraId="2BEDFA25" w14:textId="77777777" w:rsidR="00DA42AF" w:rsidRPr="00C40F84" w:rsidRDefault="00DA42AF" w:rsidP="00C40F84">
      <w:pPr>
        <w:pStyle w:val="Default"/>
        <w:numPr>
          <w:ilvl w:val="0"/>
          <w:numId w:val="11"/>
        </w:numPr>
        <w:ind w:right="-1"/>
        <w:jc w:val="both"/>
        <w:rPr>
          <w:rFonts w:asciiTheme="minorHAnsi" w:hAnsiTheme="minorHAnsi" w:cstheme="minorHAnsi"/>
          <w:sz w:val="16"/>
          <w:szCs w:val="16"/>
        </w:rPr>
      </w:pPr>
      <w:r w:rsidRPr="00C40F84">
        <w:rPr>
          <w:rFonts w:asciiTheme="minorHAnsi" w:hAnsiTheme="minorHAnsi" w:cstheme="minorHAnsi"/>
          <w:sz w:val="16"/>
          <w:szCs w:val="16"/>
        </w:rPr>
        <w:t>Resolução CFM 2077/14, que dispõe sobre a normatização do funcionamento dos Serviços Hospitalares de Urgência e Emergência</w:t>
      </w:r>
      <w:r w:rsidR="002B7AB0" w:rsidRPr="00C40F84">
        <w:rPr>
          <w:rFonts w:asciiTheme="minorHAnsi" w:hAnsiTheme="minorHAnsi" w:cstheme="minorHAnsi"/>
          <w:sz w:val="16"/>
          <w:szCs w:val="16"/>
        </w:rPr>
        <w:t>:</w:t>
      </w:r>
    </w:p>
    <w:p w14:paraId="63A220A6" w14:textId="37FCD7E1" w:rsidR="00B55814" w:rsidRDefault="002B7AB0" w:rsidP="00C40F84">
      <w:pPr>
        <w:pStyle w:val="Default"/>
        <w:ind w:left="720" w:right="-1"/>
        <w:jc w:val="both"/>
        <w:rPr>
          <w:rFonts w:asciiTheme="minorHAnsi" w:hAnsiTheme="minorHAnsi" w:cstheme="minorHAnsi"/>
          <w:sz w:val="16"/>
          <w:szCs w:val="16"/>
        </w:rPr>
      </w:pPr>
      <w:r w:rsidRPr="00C40F84">
        <w:rPr>
          <w:rFonts w:asciiTheme="minorHAnsi" w:hAnsiTheme="minorHAnsi" w:cstheme="minorHAnsi"/>
          <w:sz w:val="16"/>
          <w:szCs w:val="16"/>
        </w:rPr>
        <w:t>Art. 3</w:t>
      </w:r>
      <w:proofErr w:type="gramStart"/>
      <w:r w:rsidRPr="00C40F84">
        <w:rPr>
          <w:rFonts w:asciiTheme="minorHAnsi" w:hAnsiTheme="minorHAnsi" w:cstheme="minorHAnsi"/>
          <w:sz w:val="16"/>
          <w:szCs w:val="16"/>
        </w:rPr>
        <w:t>º  Todo</w:t>
      </w:r>
      <w:proofErr w:type="gramEnd"/>
      <w:r w:rsidRPr="00C40F84">
        <w:rPr>
          <w:rFonts w:asciiTheme="minorHAnsi" w:hAnsiTheme="minorHAnsi" w:cstheme="minorHAnsi"/>
          <w:sz w:val="16"/>
          <w:szCs w:val="16"/>
        </w:rPr>
        <w:t xml:space="preserve"> paciente que tiver acesso ao Serviço Hospitalar de Urgência e Emergência deverá, obrigatoriamente, ser atendido por um médico, não podendo, sob nenhuma justificativa, ser dispensado ou encaminhado a outra unidade de saúde por outro profissional que não o médico.</w:t>
      </w:r>
    </w:p>
    <w:p w14:paraId="144E100C" w14:textId="77777777" w:rsidR="00B55814" w:rsidRPr="00B55814" w:rsidRDefault="00B55814" w:rsidP="00B55814"/>
    <w:p w14:paraId="18B91E2D" w14:textId="77777777" w:rsidR="00B55814" w:rsidRPr="00B55814" w:rsidRDefault="00B55814" w:rsidP="00B55814"/>
    <w:p w14:paraId="4CFF2E9D" w14:textId="77777777" w:rsidR="00B55814" w:rsidRPr="00B55814" w:rsidRDefault="00B55814" w:rsidP="00B55814"/>
    <w:p w14:paraId="09C557BD" w14:textId="77777777" w:rsidR="00B55814" w:rsidRPr="00B55814" w:rsidRDefault="00B55814" w:rsidP="00B55814"/>
    <w:p w14:paraId="5784FC51" w14:textId="77777777" w:rsidR="00B55814" w:rsidRPr="00B55814" w:rsidRDefault="00B55814" w:rsidP="00B55814">
      <w:bookmarkStart w:id="0" w:name="_GoBack"/>
      <w:bookmarkEnd w:id="0"/>
    </w:p>
    <w:p w14:paraId="111AD3CB" w14:textId="77777777" w:rsidR="00B55814" w:rsidRPr="00B55814" w:rsidRDefault="00B55814" w:rsidP="00B55814"/>
    <w:p w14:paraId="0AEAF677" w14:textId="77777777" w:rsidR="00B55814" w:rsidRPr="00B55814" w:rsidRDefault="00B55814" w:rsidP="00B55814"/>
    <w:p w14:paraId="79F2B2DE" w14:textId="7FB04E26" w:rsidR="00B55814" w:rsidRDefault="00B55814" w:rsidP="00B55814"/>
    <w:p w14:paraId="05DC198E" w14:textId="77777777" w:rsidR="00B55814" w:rsidRDefault="00B55814" w:rsidP="00B55814">
      <w:pPr>
        <w:spacing w:after="0" w:line="240" w:lineRule="auto"/>
        <w:ind w:right="-1"/>
        <w:jc w:val="both"/>
        <w:rPr>
          <w:sz w:val="24"/>
          <w:szCs w:val="24"/>
        </w:rPr>
      </w:pPr>
      <w:r>
        <w:tab/>
      </w:r>
    </w:p>
    <w:p w14:paraId="67CCFEAD" w14:textId="77777777" w:rsidR="00B55814" w:rsidRDefault="00B55814" w:rsidP="00B55814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B55814" w:rsidRPr="003A52FB" w14:paraId="6C32F185" w14:textId="77777777" w:rsidTr="001B0506">
        <w:trPr>
          <w:trHeight w:val="136"/>
        </w:trPr>
        <w:tc>
          <w:tcPr>
            <w:tcW w:w="2268" w:type="dxa"/>
            <w:shd w:val="clear" w:color="auto" w:fill="D9D9D9"/>
          </w:tcPr>
          <w:p w14:paraId="3E53257D" w14:textId="77777777" w:rsidR="00B55814" w:rsidRPr="002F1CC4" w:rsidRDefault="00B55814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16D202CE" w14:textId="77777777" w:rsidR="00B55814" w:rsidRPr="002F1CC4" w:rsidRDefault="00B5581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11C25CE0" w14:textId="77777777" w:rsidR="00B55814" w:rsidRPr="002F1CC4" w:rsidRDefault="00B55814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6871AE27" w14:textId="77777777" w:rsidR="00B55814" w:rsidRPr="002F1CC4" w:rsidRDefault="00B55814" w:rsidP="001B0506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B55814" w:rsidRPr="003A52FB" w14:paraId="1FA35D20" w14:textId="77777777" w:rsidTr="001B0506">
        <w:trPr>
          <w:trHeight w:val="958"/>
        </w:trPr>
        <w:tc>
          <w:tcPr>
            <w:tcW w:w="2268" w:type="dxa"/>
          </w:tcPr>
          <w:p w14:paraId="796875F9" w14:textId="77777777" w:rsidR="00B55814" w:rsidRDefault="00B5581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3782B8A2" w14:textId="77777777" w:rsidR="00B55814" w:rsidRPr="00BB17D3" w:rsidRDefault="00B5581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14:paraId="2CF1FD56" w14:textId="77777777" w:rsidR="00B55814" w:rsidRPr="00BB17D3" w:rsidRDefault="00B5581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5A90A7F4" w14:textId="77777777" w:rsidR="00B55814" w:rsidRDefault="00B5581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</w:p>
          <w:p w14:paraId="7A882210" w14:textId="77777777" w:rsidR="00B55814" w:rsidRPr="00BB17D3" w:rsidRDefault="00B5581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MARCOS ALVES PAVIONE</w:t>
            </w:r>
          </w:p>
          <w:p w14:paraId="538FCBA1" w14:textId="77777777" w:rsidR="00B55814" w:rsidRPr="00BB17D3" w:rsidRDefault="00B5581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4E83B73B" w14:textId="77777777" w:rsidR="00B55814" w:rsidRDefault="00B55814" w:rsidP="001B0506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4DD2B6D6" w14:textId="77777777" w:rsidR="00B55814" w:rsidRDefault="00B5581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MATHEUS KUMMER</w:t>
            </w:r>
          </w:p>
          <w:p w14:paraId="150C7EE4" w14:textId="234179F5" w:rsidR="00B55814" w:rsidRPr="00BB17D3" w:rsidRDefault="00B55814" w:rsidP="001B0506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Coord. Obstetrícia</w:t>
            </w:r>
          </w:p>
        </w:tc>
        <w:tc>
          <w:tcPr>
            <w:tcW w:w="2268" w:type="dxa"/>
          </w:tcPr>
          <w:p w14:paraId="1B6CB491" w14:textId="77777777" w:rsidR="00B55814" w:rsidRDefault="00B55814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</w:p>
          <w:p w14:paraId="3457D9F2" w14:textId="77777777" w:rsidR="00B55814" w:rsidRPr="00BB17D3" w:rsidRDefault="00B55814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 w:rsidRPr="00BB17D3">
              <w:rPr>
                <w:sz w:val="18"/>
                <w:szCs w:val="18"/>
              </w:rPr>
              <w:t xml:space="preserve">ULLY MARIANNE F. LEMOS </w:t>
            </w:r>
          </w:p>
          <w:p w14:paraId="2950E664" w14:textId="77777777" w:rsidR="00B55814" w:rsidRPr="00BB17D3" w:rsidRDefault="00B55814" w:rsidP="001B0506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Coord. </w:t>
            </w:r>
            <w:r w:rsidRPr="00BB17D3">
              <w:rPr>
                <w:sz w:val="18"/>
                <w:szCs w:val="18"/>
              </w:rPr>
              <w:t>da Qualidade</w:t>
            </w:r>
          </w:p>
        </w:tc>
      </w:tr>
      <w:tr w:rsidR="00B55814" w:rsidRPr="003A52FB" w14:paraId="0FDCB3B0" w14:textId="77777777" w:rsidTr="001B0506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59386373" w14:textId="312090E0" w:rsidR="00B55814" w:rsidRPr="002F1CC4" w:rsidRDefault="00B55814" w:rsidP="00B55814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04/09/2020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34C0FE9" w14:textId="750CFD93" w:rsidR="00B55814" w:rsidRPr="002F1CC4" w:rsidRDefault="00B55814" w:rsidP="00B55814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15/04/20245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80B5560" w14:textId="1764C5B4" w:rsidR="00B55814" w:rsidRPr="002F1CC4" w:rsidRDefault="00B55814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16/04/2024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5D74E1E" w14:textId="15C57BA8" w:rsidR="00B55814" w:rsidRPr="002F1CC4" w:rsidRDefault="00B55814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18/04/2024</w:t>
            </w:r>
          </w:p>
        </w:tc>
      </w:tr>
      <w:tr w:rsidR="00B55814" w:rsidRPr="003A52FB" w14:paraId="4973FAAD" w14:textId="77777777" w:rsidTr="001B0506">
        <w:trPr>
          <w:trHeight w:val="1762"/>
        </w:trPr>
        <w:tc>
          <w:tcPr>
            <w:tcW w:w="9072" w:type="dxa"/>
            <w:gridSpan w:val="4"/>
            <w:shd w:val="clear" w:color="auto" w:fill="FFFFFF" w:themeFill="background1"/>
          </w:tcPr>
          <w:p w14:paraId="20E611CC" w14:textId="77777777" w:rsidR="00B55814" w:rsidRDefault="00B55814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3545950E" w14:textId="73F3DBF1" w:rsidR="00B55814" w:rsidRPr="002F1CC4" w:rsidRDefault="00B55814" w:rsidP="001B0506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58E076A" wp14:editId="44BF5BBA">
                  <wp:extent cx="1313805" cy="427990"/>
                  <wp:effectExtent l="0" t="0" r="127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240" cy="43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757DDDE" wp14:editId="7586CC92">
                  <wp:extent cx="929030" cy="687275"/>
                  <wp:effectExtent l="0" t="0" r="444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 Matheus Kumm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326" cy="70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19175F92" wp14:editId="30BA1199">
                  <wp:extent cx="1134777" cy="710565"/>
                  <wp:effectExtent l="0" t="0" r="825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624" cy="71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64885B" w14:textId="77777777" w:rsidR="00B55814" w:rsidRDefault="00B55814" w:rsidP="00B55814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08CFC5CE" w14:textId="77777777" w:rsidR="00B55814" w:rsidRPr="007250FD" w:rsidRDefault="00B55814" w:rsidP="00B55814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B55814" w:rsidRPr="00AB0CB4" w14:paraId="77621497" w14:textId="77777777" w:rsidTr="001B0506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25E432E6" w14:textId="77777777" w:rsidR="00B55814" w:rsidRPr="007250FD" w:rsidRDefault="00B5581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3E817656" w14:textId="77777777" w:rsidR="00B55814" w:rsidRPr="007250FD" w:rsidRDefault="00B5581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07A59C19" w14:textId="77777777" w:rsidR="00B55814" w:rsidRPr="007250FD" w:rsidRDefault="00B55814" w:rsidP="001B0506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B55814" w:rsidRPr="00AB0CB4" w14:paraId="0FD15043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08BCD6D3" w14:textId="77777777" w:rsidR="00B55814" w:rsidRPr="008505FB" w:rsidRDefault="00B55814" w:rsidP="001B0506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4F8A1AC4" w14:textId="79CDC5A6" w:rsidR="00B55814" w:rsidRPr="00065B5C" w:rsidRDefault="00B55814" w:rsidP="00B55814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031C14D" w14:textId="1DDA629B" w:rsidR="00B55814" w:rsidRPr="00065B5C" w:rsidRDefault="00B55814" w:rsidP="001B0506">
            <w:pPr>
              <w:rPr>
                <w:rFonts w:cstheme="minorHAnsi"/>
              </w:rPr>
            </w:pPr>
            <w:r>
              <w:rPr>
                <w:rFonts w:cstheme="minorHAnsi"/>
              </w:rPr>
              <w:t>18/01/2023</w:t>
            </w:r>
          </w:p>
        </w:tc>
      </w:tr>
      <w:tr w:rsidR="00B55814" w:rsidRPr="00AB0CB4" w14:paraId="294F89FB" w14:textId="77777777" w:rsidTr="001B0506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6C00D109" w14:textId="77777777" w:rsidR="00B55814" w:rsidRPr="008505FB" w:rsidRDefault="00B55814" w:rsidP="001B0506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76604567" w14:textId="32D0DCD0" w:rsidR="00B55814" w:rsidRPr="00065B5C" w:rsidRDefault="00B55814" w:rsidP="00B55814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6536B7D" w14:textId="14874C6A" w:rsidR="00B55814" w:rsidRPr="00065B5C" w:rsidRDefault="00B55814" w:rsidP="001B0506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15/04/2024</w:t>
            </w:r>
          </w:p>
        </w:tc>
      </w:tr>
    </w:tbl>
    <w:p w14:paraId="6B6D276A" w14:textId="77777777" w:rsidR="00B55814" w:rsidRDefault="00B55814" w:rsidP="00B55814"/>
    <w:p w14:paraId="29B310C6" w14:textId="44A9D9BB" w:rsidR="00D0211B" w:rsidRPr="00B55814" w:rsidRDefault="00D0211B" w:rsidP="00B55814">
      <w:pPr>
        <w:tabs>
          <w:tab w:val="left" w:pos="922"/>
        </w:tabs>
      </w:pPr>
    </w:p>
    <w:sectPr w:rsidR="00D0211B" w:rsidRPr="00B55814" w:rsidSect="00C40F84">
      <w:headerReference w:type="default" r:id="rId12"/>
      <w:pgSz w:w="11906" w:h="16838" w:code="9"/>
      <w:pgMar w:top="170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3173F" w14:textId="77777777" w:rsidR="00B553AF" w:rsidRDefault="00B553AF" w:rsidP="00090248">
      <w:pPr>
        <w:spacing w:after="0" w:line="240" w:lineRule="auto"/>
      </w:pPr>
      <w:r>
        <w:separator/>
      </w:r>
    </w:p>
  </w:endnote>
  <w:endnote w:type="continuationSeparator" w:id="0">
    <w:p w14:paraId="5A7FB724" w14:textId="77777777" w:rsidR="00B553AF" w:rsidRDefault="00B553AF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671EE" w14:textId="77777777" w:rsidR="00B553AF" w:rsidRDefault="00B553AF" w:rsidP="00090248">
      <w:pPr>
        <w:spacing w:after="0" w:line="240" w:lineRule="auto"/>
      </w:pPr>
      <w:r>
        <w:separator/>
      </w:r>
    </w:p>
  </w:footnote>
  <w:footnote w:type="continuationSeparator" w:id="0">
    <w:p w14:paraId="3B30B4AC" w14:textId="77777777" w:rsidR="00B553AF" w:rsidRDefault="00B553AF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9E6668" w:rsidRPr="003A52FB" w14:paraId="38055DDB" w14:textId="77777777" w:rsidTr="00714DE2">
      <w:trPr>
        <w:trHeight w:val="97"/>
      </w:trPr>
      <w:tc>
        <w:tcPr>
          <w:tcW w:w="1211" w:type="dxa"/>
          <w:vMerge w:val="restart"/>
        </w:tcPr>
        <w:p w14:paraId="79C69772" w14:textId="126551E2" w:rsidR="009E6668" w:rsidRPr="003A52FB" w:rsidRDefault="00B55814" w:rsidP="009E666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7139676" wp14:editId="67E1715C">
                <wp:simplePos x="0" y="0"/>
                <wp:positionH relativeFrom="column">
                  <wp:posOffset>-95657</wp:posOffset>
                </wp:positionH>
                <wp:positionV relativeFrom="paragraph">
                  <wp:posOffset>-4445</wp:posOffset>
                </wp:positionV>
                <wp:extent cx="863193" cy="863193"/>
                <wp:effectExtent l="0" t="0" r="0" b="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3193" cy="863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14:paraId="52ACEA66" w14:textId="77777777" w:rsidR="009E6668" w:rsidRPr="00FC13DE" w:rsidRDefault="009E6668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PROTOCOLO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14:paraId="4EA919CE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35974574"/>
            <w:docPartObj>
              <w:docPartGallery w:val="Page Numbers (Top of Page)"/>
              <w:docPartUnique/>
            </w:docPartObj>
          </w:sdtPr>
          <w:sdtEndPr/>
          <w:sdtContent>
            <w:p w14:paraId="484FCA01" w14:textId="77777777" w:rsidR="009E6668" w:rsidRPr="0099390C" w:rsidRDefault="009E6668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9E6668" w:rsidRPr="003A52FB" w14:paraId="3AA2E693" w14:textId="77777777" w:rsidTr="00714DE2">
      <w:trPr>
        <w:trHeight w:val="183"/>
      </w:trPr>
      <w:tc>
        <w:tcPr>
          <w:tcW w:w="1211" w:type="dxa"/>
          <w:vMerge/>
        </w:tcPr>
        <w:p w14:paraId="40EE7E10" w14:textId="77777777" w:rsidR="009E6668" w:rsidRPr="003A52FB" w:rsidRDefault="009E6668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14:paraId="18670E0C" w14:textId="77777777" w:rsidR="009E6668" w:rsidRPr="00FC13DE" w:rsidRDefault="009E6668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14:paraId="44929ADB" w14:textId="126274E2" w:rsidR="009E6668" w:rsidRPr="001050F1" w:rsidRDefault="001318D5" w:rsidP="00920A93">
          <w:pPr>
            <w:pStyle w:val="Cabealho"/>
            <w:spacing w:before="60" w:after="60"/>
            <w:jc w:val="center"/>
            <w:rPr>
              <w:rFonts w:cs="Arial"/>
            </w:rPr>
          </w:pPr>
          <w:r w:rsidRPr="001318D5">
            <w:rPr>
              <w:rFonts w:cs="Arial"/>
            </w:rPr>
            <w:t>PROT.</w:t>
          </w:r>
          <w:r w:rsidR="00920A93">
            <w:rPr>
              <w:rFonts w:cs="Arial"/>
            </w:rPr>
            <w:t>DT.008</w:t>
          </w:r>
        </w:p>
      </w:tc>
      <w:tc>
        <w:tcPr>
          <w:tcW w:w="1277" w:type="dxa"/>
        </w:tcPr>
        <w:p w14:paraId="474B9BC0" w14:textId="65258FDC" w:rsidR="009E6668" w:rsidRPr="0099390C" w:rsidRDefault="009E6668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8C304A">
            <w:rPr>
              <w:bCs/>
              <w:noProof/>
            </w:rPr>
            <w:t>4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8C304A">
            <w:rPr>
              <w:bCs/>
              <w:noProof/>
            </w:rPr>
            <w:t>4</w:t>
          </w:r>
          <w:r w:rsidRPr="0099390C">
            <w:rPr>
              <w:bCs/>
            </w:rPr>
            <w:fldChar w:fldCharType="end"/>
          </w:r>
        </w:p>
      </w:tc>
    </w:tr>
    <w:tr w:rsidR="009E6668" w:rsidRPr="003A52FB" w14:paraId="0C4DC3D0" w14:textId="77777777" w:rsidTr="00714DE2">
      <w:trPr>
        <w:trHeight w:val="123"/>
      </w:trPr>
      <w:tc>
        <w:tcPr>
          <w:tcW w:w="1211" w:type="dxa"/>
          <w:vMerge/>
        </w:tcPr>
        <w:p w14:paraId="1674565E" w14:textId="77777777"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14:paraId="08221A23" w14:textId="74054177" w:rsidR="009E6668" w:rsidRPr="00861BB2" w:rsidRDefault="00791322" w:rsidP="00791322">
          <w:pPr>
            <w:spacing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CRITÉRIOS PARA ATENDIMENTO NO</w:t>
          </w:r>
          <w:r w:rsidR="00453958">
            <w:rPr>
              <w:sz w:val="24"/>
              <w:szCs w:val="24"/>
            </w:rPr>
            <w:t xml:space="preserve"> SETOR DE URGÊNCIA DO HMSH</w:t>
          </w:r>
        </w:p>
      </w:tc>
      <w:tc>
        <w:tcPr>
          <w:tcW w:w="2298" w:type="dxa"/>
          <w:shd w:val="clear" w:color="auto" w:fill="D9D9D9"/>
        </w:tcPr>
        <w:p w14:paraId="1F5156DB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14:paraId="0E7DD47F" w14:textId="77777777" w:rsidR="009E6668" w:rsidRPr="0099390C" w:rsidRDefault="009E6668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9E6668" w:rsidRPr="003A52FB" w14:paraId="4A22481D" w14:textId="77777777" w:rsidTr="00714DE2">
      <w:trPr>
        <w:trHeight w:val="239"/>
      </w:trPr>
      <w:tc>
        <w:tcPr>
          <w:tcW w:w="1211" w:type="dxa"/>
          <w:vMerge/>
        </w:tcPr>
        <w:p w14:paraId="1E5DB478" w14:textId="77777777" w:rsidR="009E6668" w:rsidRPr="003A52FB" w:rsidRDefault="009E6668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14:paraId="0BE11206" w14:textId="77777777" w:rsidR="009E6668" w:rsidRPr="003A52FB" w:rsidRDefault="009E6668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14:paraId="547D2D05" w14:textId="77777777" w:rsidR="009E6668" w:rsidRPr="00DD7D40" w:rsidRDefault="001318D5" w:rsidP="009E6668">
          <w:pPr>
            <w:pStyle w:val="Cabealho"/>
            <w:spacing w:before="60" w:after="60"/>
            <w:jc w:val="center"/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Direção Técnica</w:t>
          </w:r>
        </w:p>
      </w:tc>
      <w:tc>
        <w:tcPr>
          <w:tcW w:w="1277" w:type="dxa"/>
          <w:vAlign w:val="center"/>
        </w:tcPr>
        <w:p w14:paraId="61350589" w14:textId="0AE529B0" w:rsidR="009E6668" w:rsidRPr="0099390C" w:rsidRDefault="00B55814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2</w:t>
          </w:r>
        </w:p>
      </w:tc>
    </w:tr>
  </w:tbl>
  <w:p w14:paraId="2035573B" w14:textId="77777777" w:rsidR="002D3099" w:rsidRDefault="002D309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4B62"/>
    <w:multiLevelType w:val="hybridMultilevel"/>
    <w:tmpl w:val="65085B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20091"/>
    <w:multiLevelType w:val="hybridMultilevel"/>
    <w:tmpl w:val="EA64963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74E1"/>
    <w:multiLevelType w:val="hybridMultilevel"/>
    <w:tmpl w:val="4E0691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56A"/>
    <w:multiLevelType w:val="hybridMultilevel"/>
    <w:tmpl w:val="E6BA0C3E"/>
    <w:lvl w:ilvl="0" w:tplc="1480BBE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67CA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FD41AD"/>
    <w:multiLevelType w:val="hybridMultilevel"/>
    <w:tmpl w:val="2E527D96"/>
    <w:lvl w:ilvl="0" w:tplc="8BEC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D6213"/>
    <w:multiLevelType w:val="hybridMultilevel"/>
    <w:tmpl w:val="7048D6D8"/>
    <w:lvl w:ilvl="0" w:tplc="04160013">
      <w:start w:val="1"/>
      <w:numFmt w:val="upperRoman"/>
      <w:lvlText w:val="%1."/>
      <w:lvlJc w:val="righ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FAB4F43"/>
    <w:multiLevelType w:val="hybridMultilevel"/>
    <w:tmpl w:val="E66685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A3154"/>
    <w:multiLevelType w:val="hybridMultilevel"/>
    <w:tmpl w:val="23804C8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698A4294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7D6255"/>
    <w:multiLevelType w:val="hybridMultilevel"/>
    <w:tmpl w:val="2ECE0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D2D6C"/>
    <w:multiLevelType w:val="hybridMultilevel"/>
    <w:tmpl w:val="83028570"/>
    <w:lvl w:ilvl="0" w:tplc="DB34E04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BF7998"/>
    <w:multiLevelType w:val="hybridMultilevel"/>
    <w:tmpl w:val="2A4CF700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A224E7"/>
    <w:multiLevelType w:val="hybridMultilevel"/>
    <w:tmpl w:val="DDAC9C6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1D7EAB"/>
    <w:multiLevelType w:val="hybridMultilevel"/>
    <w:tmpl w:val="506CD4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26114"/>
    <w:multiLevelType w:val="hybridMultilevel"/>
    <w:tmpl w:val="CD003396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9"/>
  </w:num>
  <w:num w:numId="5">
    <w:abstractNumId w:val="13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12"/>
  </w:num>
  <w:num w:numId="12">
    <w:abstractNumId w:val="1"/>
  </w:num>
  <w:num w:numId="13">
    <w:abstractNumId w:val="2"/>
  </w:num>
  <w:num w:numId="14">
    <w:abstractNumId w:val="6"/>
  </w:num>
  <w:num w:numId="15">
    <w:abstractNumId w:val="1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688A"/>
    <w:rsid w:val="00022434"/>
    <w:rsid w:val="00047921"/>
    <w:rsid w:val="00051091"/>
    <w:rsid w:val="00052E12"/>
    <w:rsid w:val="000607B2"/>
    <w:rsid w:val="00070C59"/>
    <w:rsid w:val="00071ABF"/>
    <w:rsid w:val="00072B54"/>
    <w:rsid w:val="000805F9"/>
    <w:rsid w:val="00083C68"/>
    <w:rsid w:val="00090248"/>
    <w:rsid w:val="00095E13"/>
    <w:rsid w:val="000A5854"/>
    <w:rsid w:val="000A6CE7"/>
    <w:rsid w:val="000C79D7"/>
    <w:rsid w:val="000D2062"/>
    <w:rsid w:val="000F039A"/>
    <w:rsid w:val="00120186"/>
    <w:rsid w:val="00125FCE"/>
    <w:rsid w:val="001318D5"/>
    <w:rsid w:val="00154CDE"/>
    <w:rsid w:val="00164F61"/>
    <w:rsid w:val="00166C8A"/>
    <w:rsid w:val="00172F84"/>
    <w:rsid w:val="001811FB"/>
    <w:rsid w:val="00182374"/>
    <w:rsid w:val="001912F7"/>
    <w:rsid w:val="0019616A"/>
    <w:rsid w:val="001A25B5"/>
    <w:rsid w:val="001A2D21"/>
    <w:rsid w:val="001A5681"/>
    <w:rsid w:val="001B169F"/>
    <w:rsid w:val="001B43CF"/>
    <w:rsid w:val="001C1781"/>
    <w:rsid w:val="001D3F65"/>
    <w:rsid w:val="001F0D40"/>
    <w:rsid w:val="001F2028"/>
    <w:rsid w:val="001F605E"/>
    <w:rsid w:val="002009F1"/>
    <w:rsid w:val="00211184"/>
    <w:rsid w:val="0022019C"/>
    <w:rsid w:val="00225898"/>
    <w:rsid w:val="002365D3"/>
    <w:rsid w:val="002404EA"/>
    <w:rsid w:val="0024190B"/>
    <w:rsid w:val="0024673A"/>
    <w:rsid w:val="002556DF"/>
    <w:rsid w:val="00257519"/>
    <w:rsid w:val="00261DD9"/>
    <w:rsid w:val="002623B8"/>
    <w:rsid w:val="00267ED2"/>
    <w:rsid w:val="00277527"/>
    <w:rsid w:val="0028327E"/>
    <w:rsid w:val="002835D0"/>
    <w:rsid w:val="00284CEE"/>
    <w:rsid w:val="00287005"/>
    <w:rsid w:val="00294404"/>
    <w:rsid w:val="0029641E"/>
    <w:rsid w:val="002A0744"/>
    <w:rsid w:val="002A3A33"/>
    <w:rsid w:val="002A42AC"/>
    <w:rsid w:val="002B7AB0"/>
    <w:rsid w:val="002C2D40"/>
    <w:rsid w:val="002C5B31"/>
    <w:rsid w:val="002D3099"/>
    <w:rsid w:val="002F1CC4"/>
    <w:rsid w:val="00301C1F"/>
    <w:rsid w:val="003055B6"/>
    <w:rsid w:val="00306839"/>
    <w:rsid w:val="00307B46"/>
    <w:rsid w:val="0032080D"/>
    <w:rsid w:val="00322604"/>
    <w:rsid w:val="00325192"/>
    <w:rsid w:val="00331071"/>
    <w:rsid w:val="00331B4C"/>
    <w:rsid w:val="0033246D"/>
    <w:rsid w:val="00335C7A"/>
    <w:rsid w:val="003447C7"/>
    <w:rsid w:val="00354EA1"/>
    <w:rsid w:val="00360AB9"/>
    <w:rsid w:val="003663EE"/>
    <w:rsid w:val="00371E02"/>
    <w:rsid w:val="003741C4"/>
    <w:rsid w:val="00383D00"/>
    <w:rsid w:val="003D2456"/>
    <w:rsid w:val="003D4D6A"/>
    <w:rsid w:val="003D6307"/>
    <w:rsid w:val="003F3928"/>
    <w:rsid w:val="004129C1"/>
    <w:rsid w:val="00420693"/>
    <w:rsid w:val="00427028"/>
    <w:rsid w:val="004313B7"/>
    <w:rsid w:val="004402E2"/>
    <w:rsid w:val="00442A5F"/>
    <w:rsid w:val="00443988"/>
    <w:rsid w:val="0045302A"/>
    <w:rsid w:val="00453958"/>
    <w:rsid w:val="0045535D"/>
    <w:rsid w:val="00461DB4"/>
    <w:rsid w:val="00463FF9"/>
    <w:rsid w:val="00466F81"/>
    <w:rsid w:val="00472E47"/>
    <w:rsid w:val="00473CC6"/>
    <w:rsid w:val="00490364"/>
    <w:rsid w:val="004903B9"/>
    <w:rsid w:val="004904F7"/>
    <w:rsid w:val="004A07FF"/>
    <w:rsid w:val="004A29B5"/>
    <w:rsid w:val="004A7F5A"/>
    <w:rsid w:val="004B5B62"/>
    <w:rsid w:val="004B74B7"/>
    <w:rsid w:val="004C36A0"/>
    <w:rsid w:val="004C4B15"/>
    <w:rsid w:val="004C5005"/>
    <w:rsid w:val="004C643F"/>
    <w:rsid w:val="004E4E2D"/>
    <w:rsid w:val="00506B98"/>
    <w:rsid w:val="00512C11"/>
    <w:rsid w:val="00526E1E"/>
    <w:rsid w:val="0054100C"/>
    <w:rsid w:val="00554C74"/>
    <w:rsid w:val="00555382"/>
    <w:rsid w:val="00567B46"/>
    <w:rsid w:val="005711AA"/>
    <w:rsid w:val="005818DE"/>
    <w:rsid w:val="00587065"/>
    <w:rsid w:val="00590666"/>
    <w:rsid w:val="00592343"/>
    <w:rsid w:val="005969B3"/>
    <w:rsid w:val="005A5A9F"/>
    <w:rsid w:val="005B0281"/>
    <w:rsid w:val="005B0A9D"/>
    <w:rsid w:val="005D0AA8"/>
    <w:rsid w:val="005E7062"/>
    <w:rsid w:val="005F096C"/>
    <w:rsid w:val="005F1047"/>
    <w:rsid w:val="005F4413"/>
    <w:rsid w:val="005F4EB6"/>
    <w:rsid w:val="00601058"/>
    <w:rsid w:val="00603A42"/>
    <w:rsid w:val="00614424"/>
    <w:rsid w:val="00614589"/>
    <w:rsid w:val="00614D0E"/>
    <w:rsid w:val="00615410"/>
    <w:rsid w:val="00621913"/>
    <w:rsid w:val="006329E5"/>
    <w:rsid w:val="00635F4C"/>
    <w:rsid w:val="00636F57"/>
    <w:rsid w:val="0064768C"/>
    <w:rsid w:val="00654F06"/>
    <w:rsid w:val="00655251"/>
    <w:rsid w:val="0066299E"/>
    <w:rsid w:val="006735CF"/>
    <w:rsid w:val="00673CAD"/>
    <w:rsid w:val="00681D6A"/>
    <w:rsid w:val="006A1BDE"/>
    <w:rsid w:val="006A2718"/>
    <w:rsid w:val="006A42E0"/>
    <w:rsid w:val="006B36D8"/>
    <w:rsid w:val="006C0967"/>
    <w:rsid w:val="006C0C4E"/>
    <w:rsid w:val="006C126F"/>
    <w:rsid w:val="006C23D8"/>
    <w:rsid w:val="006C33F7"/>
    <w:rsid w:val="006D14FB"/>
    <w:rsid w:val="006D586D"/>
    <w:rsid w:val="006F172C"/>
    <w:rsid w:val="006F41BB"/>
    <w:rsid w:val="00724B59"/>
    <w:rsid w:val="00727C21"/>
    <w:rsid w:val="007355AE"/>
    <w:rsid w:val="00735DA6"/>
    <w:rsid w:val="0075357A"/>
    <w:rsid w:val="0076052B"/>
    <w:rsid w:val="00775663"/>
    <w:rsid w:val="00776E98"/>
    <w:rsid w:val="00777AE7"/>
    <w:rsid w:val="00791322"/>
    <w:rsid w:val="007A49DE"/>
    <w:rsid w:val="007A5BF2"/>
    <w:rsid w:val="007A66E2"/>
    <w:rsid w:val="007A6B1A"/>
    <w:rsid w:val="007A7669"/>
    <w:rsid w:val="007B23D0"/>
    <w:rsid w:val="007B5440"/>
    <w:rsid w:val="007C006A"/>
    <w:rsid w:val="007D1B8B"/>
    <w:rsid w:val="007D578D"/>
    <w:rsid w:val="007D7BB4"/>
    <w:rsid w:val="007E11EC"/>
    <w:rsid w:val="007E3DD3"/>
    <w:rsid w:val="007E4ABE"/>
    <w:rsid w:val="007E5EB9"/>
    <w:rsid w:val="007F2CE6"/>
    <w:rsid w:val="007F45AD"/>
    <w:rsid w:val="007F5362"/>
    <w:rsid w:val="007F6DC2"/>
    <w:rsid w:val="00802EE1"/>
    <w:rsid w:val="00806EF3"/>
    <w:rsid w:val="0081084A"/>
    <w:rsid w:val="008238DD"/>
    <w:rsid w:val="008241B8"/>
    <w:rsid w:val="00835DD0"/>
    <w:rsid w:val="008512FA"/>
    <w:rsid w:val="00853DEC"/>
    <w:rsid w:val="00861BB2"/>
    <w:rsid w:val="0086255A"/>
    <w:rsid w:val="00863E15"/>
    <w:rsid w:val="00875D99"/>
    <w:rsid w:val="0087669B"/>
    <w:rsid w:val="0088561E"/>
    <w:rsid w:val="0089208A"/>
    <w:rsid w:val="008A1356"/>
    <w:rsid w:val="008A69EC"/>
    <w:rsid w:val="008A7890"/>
    <w:rsid w:val="008B70F8"/>
    <w:rsid w:val="008C2CC2"/>
    <w:rsid w:val="008C304A"/>
    <w:rsid w:val="008C306B"/>
    <w:rsid w:val="008E2D47"/>
    <w:rsid w:val="008F41E0"/>
    <w:rsid w:val="008F4BF3"/>
    <w:rsid w:val="00912EF1"/>
    <w:rsid w:val="00916DB5"/>
    <w:rsid w:val="009204A0"/>
    <w:rsid w:val="00920A93"/>
    <w:rsid w:val="009335A7"/>
    <w:rsid w:val="009517D9"/>
    <w:rsid w:val="009620F1"/>
    <w:rsid w:val="00964767"/>
    <w:rsid w:val="00964F07"/>
    <w:rsid w:val="009653B7"/>
    <w:rsid w:val="00966DD2"/>
    <w:rsid w:val="0096746B"/>
    <w:rsid w:val="00992AD5"/>
    <w:rsid w:val="00993E07"/>
    <w:rsid w:val="009A1CAB"/>
    <w:rsid w:val="009A21E7"/>
    <w:rsid w:val="009B237C"/>
    <w:rsid w:val="009B555C"/>
    <w:rsid w:val="009C05D0"/>
    <w:rsid w:val="009C4BF9"/>
    <w:rsid w:val="009C6033"/>
    <w:rsid w:val="009D06A4"/>
    <w:rsid w:val="009D278B"/>
    <w:rsid w:val="009D7C8C"/>
    <w:rsid w:val="009E6668"/>
    <w:rsid w:val="009F61BF"/>
    <w:rsid w:val="00A06D4C"/>
    <w:rsid w:val="00A2106A"/>
    <w:rsid w:val="00A26D09"/>
    <w:rsid w:val="00A30820"/>
    <w:rsid w:val="00A34CAA"/>
    <w:rsid w:val="00A36900"/>
    <w:rsid w:val="00A411F6"/>
    <w:rsid w:val="00A43AF5"/>
    <w:rsid w:val="00A511BF"/>
    <w:rsid w:val="00A530B3"/>
    <w:rsid w:val="00A63F98"/>
    <w:rsid w:val="00A64547"/>
    <w:rsid w:val="00A73365"/>
    <w:rsid w:val="00A77B66"/>
    <w:rsid w:val="00A92CFE"/>
    <w:rsid w:val="00AA361A"/>
    <w:rsid w:val="00AA3711"/>
    <w:rsid w:val="00AB6C27"/>
    <w:rsid w:val="00AC5593"/>
    <w:rsid w:val="00AD7342"/>
    <w:rsid w:val="00AF1E09"/>
    <w:rsid w:val="00B00553"/>
    <w:rsid w:val="00B058D6"/>
    <w:rsid w:val="00B26F5E"/>
    <w:rsid w:val="00B553AF"/>
    <w:rsid w:val="00B55814"/>
    <w:rsid w:val="00B63AFD"/>
    <w:rsid w:val="00B67E6D"/>
    <w:rsid w:val="00B70F33"/>
    <w:rsid w:val="00B717D2"/>
    <w:rsid w:val="00B754EA"/>
    <w:rsid w:val="00BA4EAF"/>
    <w:rsid w:val="00BB1BD4"/>
    <w:rsid w:val="00BB44AC"/>
    <w:rsid w:val="00BD06E6"/>
    <w:rsid w:val="00BD15F4"/>
    <w:rsid w:val="00BD40A5"/>
    <w:rsid w:val="00BE618D"/>
    <w:rsid w:val="00BF1EF9"/>
    <w:rsid w:val="00BF7C16"/>
    <w:rsid w:val="00C0667E"/>
    <w:rsid w:val="00C159BF"/>
    <w:rsid w:val="00C22388"/>
    <w:rsid w:val="00C40F84"/>
    <w:rsid w:val="00C44822"/>
    <w:rsid w:val="00C67BFC"/>
    <w:rsid w:val="00C72A8C"/>
    <w:rsid w:val="00C75A07"/>
    <w:rsid w:val="00C76706"/>
    <w:rsid w:val="00C77902"/>
    <w:rsid w:val="00C8238D"/>
    <w:rsid w:val="00C947ED"/>
    <w:rsid w:val="00CA2466"/>
    <w:rsid w:val="00CB700B"/>
    <w:rsid w:val="00CE695D"/>
    <w:rsid w:val="00CF0D0E"/>
    <w:rsid w:val="00D0211B"/>
    <w:rsid w:val="00D0666A"/>
    <w:rsid w:val="00D072D1"/>
    <w:rsid w:val="00D07E2E"/>
    <w:rsid w:val="00D21DA3"/>
    <w:rsid w:val="00D22C6B"/>
    <w:rsid w:val="00D27D81"/>
    <w:rsid w:val="00D40707"/>
    <w:rsid w:val="00D462BB"/>
    <w:rsid w:val="00D52569"/>
    <w:rsid w:val="00D54063"/>
    <w:rsid w:val="00D5426B"/>
    <w:rsid w:val="00D543AD"/>
    <w:rsid w:val="00D919CF"/>
    <w:rsid w:val="00D94FFB"/>
    <w:rsid w:val="00D96832"/>
    <w:rsid w:val="00D97CE8"/>
    <w:rsid w:val="00DA099E"/>
    <w:rsid w:val="00DA42AF"/>
    <w:rsid w:val="00DB771E"/>
    <w:rsid w:val="00DC1410"/>
    <w:rsid w:val="00E1315F"/>
    <w:rsid w:val="00E156FE"/>
    <w:rsid w:val="00E2084A"/>
    <w:rsid w:val="00E23ACF"/>
    <w:rsid w:val="00E27D26"/>
    <w:rsid w:val="00E3422A"/>
    <w:rsid w:val="00E35235"/>
    <w:rsid w:val="00E51687"/>
    <w:rsid w:val="00E605F9"/>
    <w:rsid w:val="00E6497E"/>
    <w:rsid w:val="00E77658"/>
    <w:rsid w:val="00E85122"/>
    <w:rsid w:val="00EB1080"/>
    <w:rsid w:val="00EB25BE"/>
    <w:rsid w:val="00ED034B"/>
    <w:rsid w:val="00ED2D25"/>
    <w:rsid w:val="00EE0FC2"/>
    <w:rsid w:val="00EE34C0"/>
    <w:rsid w:val="00EF0355"/>
    <w:rsid w:val="00F27098"/>
    <w:rsid w:val="00F457CC"/>
    <w:rsid w:val="00F71072"/>
    <w:rsid w:val="00F74CB4"/>
    <w:rsid w:val="00F80D54"/>
    <w:rsid w:val="00F8134E"/>
    <w:rsid w:val="00F8403C"/>
    <w:rsid w:val="00F850ED"/>
    <w:rsid w:val="00F91236"/>
    <w:rsid w:val="00FA59DC"/>
    <w:rsid w:val="00FE330A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B8641E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DA4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021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A42A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DA42AF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4C4B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4B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4B15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4B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4B1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1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57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legislacao/91614/cp-decreto-lei-n-2-848-de-07-de-dezembro-de-194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C4F2-7535-4DCF-A601-E17CDB443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1624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4</cp:revision>
  <cp:lastPrinted>2024-05-08T13:39:00Z</cp:lastPrinted>
  <dcterms:created xsi:type="dcterms:W3CDTF">2024-04-15T13:17:00Z</dcterms:created>
  <dcterms:modified xsi:type="dcterms:W3CDTF">2024-05-08T13:39:00Z</dcterms:modified>
</cp:coreProperties>
</file>