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67E02" w14:textId="4091A98C" w:rsidR="00AC2C39" w:rsidRPr="00F21B87" w:rsidRDefault="00F21B87" w:rsidP="00F21B87">
      <w:pPr>
        <w:spacing w:after="0" w:line="240" w:lineRule="auto"/>
        <w:jc w:val="both"/>
        <w:rPr>
          <w:b/>
          <w:lang w:val="en-US"/>
        </w:rPr>
      </w:pPr>
      <w:bookmarkStart w:id="0" w:name="_GoBack"/>
      <w:bookmarkEnd w:id="0"/>
      <w:r>
        <w:rPr>
          <w:b/>
          <w:lang w:val="en-US"/>
        </w:rPr>
        <w:t xml:space="preserve">1. </w:t>
      </w:r>
      <w:r w:rsidRPr="00F21B87">
        <w:rPr>
          <w:b/>
          <w:lang w:val="en-US"/>
        </w:rPr>
        <w:t>QUAIS SÃO OS CRITÉRIOS PARA INDICAÇÃO DE RASTREAMENTO DA RETINOPATIA DA PREMATURIDADE POR MEIO DO MAPEAMENTO DE RETINA?</w:t>
      </w:r>
    </w:p>
    <w:p w14:paraId="17554EE4" w14:textId="77777777" w:rsidR="00F21B87" w:rsidRDefault="00AC2C39" w:rsidP="00F21B87">
      <w:pPr>
        <w:pStyle w:val="PargrafodaLista"/>
        <w:numPr>
          <w:ilvl w:val="0"/>
          <w:numId w:val="17"/>
        </w:numPr>
        <w:spacing w:after="0" w:line="240" w:lineRule="auto"/>
        <w:ind w:left="0" w:firstLine="426"/>
        <w:jc w:val="both"/>
        <w:rPr>
          <w:lang w:val="en-US"/>
        </w:rPr>
      </w:pPr>
      <w:r w:rsidRPr="00F21B87">
        <w:rPr>
          <w:lang w:val="en-US"/>
        </w:rPr>
        <w:t xml:space="preserve">RN com peso  ≤ 1.500 g </w:t>
      </w:r>
      <w:r w:rsidRPr="00F21B87">
        <w:rPr>
          <w:b/>
          <w:lang w:val="en-US"/>
        </w:rPr>
        <w:t>OU</w:t>
      </w:r>
      <w:r w:rsidR="00F21B87" w:rsidRPr="00F21B87">
        <w:rPr>
          <w:lang w:val="en-US"/>
        </w:rPr>
        <w:t>;</w:t>
      </w:r>
    </w:p>
    <w:p w14:paraId="17391EB0" w14:textId="77777777" w:rsidR="00F21B87" w:rsidRDefault="00AC2C39" w:rsidP="00F21B87">
      <w:pPr>
        <w:pStyle w:val="PargrafodaLista"/>
        <w:numPr>
          <w:ilvl w:val="0"/>
          <w:numId w:val="17"/>
        </w:numPr>
        <w:spacing w:after="0" w:line="240" w:lineRule="auto"/>
        <w:ind w:left="0" w:firstLine="426"/>
        <w:jc w:val="both"/>
        <w:rPr>
          <w:lang w:val="en-US"/>
        </w:rPr>
      </w:pPr>
      <w:r w:rsidRPr="00F21B87">
        <w:rPr>
          <w:lang w:val="en-US"/>
        </w:rPr>
        <w:t xml:space="preserve">RN com idade gestacional ≤ 32 semanas </w:t>
      </w:r>
      <w:r w:rsidRPr="00F21B87">
        <w:rPr>
          <w:b/>
          <w:lang w:val="en-US"/>
        </w:rPr>
        <w:t>OU</w:t>
      </w:r>
      <w:r w:rsidR="00F21B87" w:rsidRPr="00F21B87">
        <w:rPr>
          <w:lang w:val="en-US"/>
        </w:rPr>
        <w:t>;</w:t>
      </w:r>
    </w:p>
    <w:p w14:paraId="04F43BD8" w14:textId="365FE0A0" w:rsidR="00AC2C39" w:rsidRPr="00F21B87" w:rsidRDefault="00AC2C39" w:rsidP="00F21B87">
      <w:pPr>
        <w:pStyle w:val="PargrafodaLista"/>
        <w:numPr>
          <w:ilvl w:val="0"/>
          <w:numId w:val="17"/>
        </w:numPr>
        <w:spacing w:after="0" w:line="240" w:lineRule="auto"/>
        <w:ind w:left="0" w:firstLine="426"/>
        <w:jc w:val="both"/>
        <w:rPr>
          <w:lang w:val="en-US"/>
        </w:rPr>
      </w:pPr>
      <w:r w:rsidRPr="00F21B87">
        <w:rPr>
          <w:lang w:val="en-US"/>
        </w:rPr>
        <w:t>RN entre 1.500 g a 2.000 g ou entre 32 a ≤ 34 semanas, desde que tenha apresentado as seguintes condições clínicas predisponentes:</w:t>
      </w:r>
    </w:p>
    <w:p w14:paraId="28A87D20" w14:textId="26EEB102" w:rsidR="00AC2C39" w:rsidRPr="00962027" w:rsidRDefault="00F21B87" w:rsidP="00F21B87">
      <w:pPr>
        <w:pStyle w:val="PargrafodaLista"/>
        <w:numPr>
          <w:ilvl w:val="1"/>
          <w:numId w:val="14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SDR (Síndrome do D</w:t>
      </w:r>
      <w:r w:rsidR="00AC2C39">
        <w:rPr>
          <w:lang w:val="en-US"/>
        </w:rPr>
        <w:t xml:space="preserve">esconforto </w:t>
      </w:r>
      <w:r>
        <w:rPr>
          <w:lang w:val="en-US"/>
        </w:rPr>
        <w:t>R</w:t>
      </w:r>
      <w:r w:rsidR="00AC2C39">
        <w:rPr>
          <w:lang w:val="en-US"/>
        </w:rPr>
        <w:t>espiratório)</w:t>
      </w:r>
      <w:r>
        <w:rPr>
          <w:lang w:val="en-US"/>
        </w:rPr>
        <w:t>;</w:t>
      </w:r>
    </w:p>
    <w:p w14:paraId="62D4FC2E" w14:textId="4D76B58B" w:rsidR="00AC2C39" w:rsidRPr="00962027" w:rsidRDefault="00AC2C39" w:rsidP="00F21B87">
      <w:pPr>
        <w:pStyle w:val="PargrafodaLista"/>
        <w:numPr>
          <w:ilvl w:val="1"/>
          <w:numId w:val="14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Ventilação mecânica acima de 7 dias ou </w:t>
      </w:r>
      <w:r w:rsidRPr="00962027">
        <w:rPr>
          <w:lang w:val="en-US"/>
        </w:rPr>
        <w:t xml:space="preserve">Oxigenoterapia </w:t>
      </w:r>
      <w:r w:rsidR="00F21B87">
        <w:rPr>
          <w:lang w:val="en-US"/>
        </w:rPr>
        <w:t>p</w:t>
      </w:r>
      <w:r w:rsidRPr="00962027">
        <w:rPr>
          <w:lang w:val="en-US"/>
        </w:rPr>
        <w:t>rolongada</w:t>
      </w:r>
      <w:r>
        <w:rPr>
          <w:lang w:val="en-US"/>
        </w:rPr>
        <w:t xml:space="preserve"> por mais de 10 dias</w:t>
      </w:r>
      <w:r w:rsidR="00F21B87">
        <w:rPr>
          <w:lang w:val="en-US"/>
        </w:rPr>
        <w:t>;</w:t>
      </w:r>
    </w:p>
    <w:p w14:paraId="1FDB5C76" w14:textId="4CD6BF11" w:rsidR="00AC2C39" w:rsidRPr="004219C6" w:rsidRDefault="00F21B87" w:rsidP="00F21B87">
      <w:pPr>
        <w:pStyle w:val="PargrafodaLista"/>
        <w:numPr>
          <w:ilvl w:val="1"/>
          <w:numId w:val="14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Sepse grave ou c</w:t>
      </w:r>
      <w:r w:rsidR="00AC2C39">
        <w:rPr>
          <w:lang w:val="en-US"/>
        </w:rPr>
        <w:t>hoque que tenha exigido uso de drogas vasoativas</w:t>
      </w:r>
      <w:r>
        <w:rPr>
          <w:lang w:val="en-US"/>
        </w:rPr>
        <w:t>;</w:t>
      </w:r>
    </w:p>
    <w:p w14:paraId="3D76D5FC" w14:textId="72BCD9DC" w:rsidR="00AC2C39" w:rsidRDefault="00AC2C39" w:rsidP="00F21B87">
      <w:pPr>
        <w:pStyle w:val="PargrafodaLista"/>
        <w:numPr>
          <w:ilvl w:val="1"/>
          <w:numId w:val="14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HPIV (HIC) – hemorragia ventricular em laudo de USG</w:t>
      </w:r>
      <w:r w:rsidR="00F21B87">
        <w:rPr>
          <w:lang w:val="en-US"/>
        </w:rPr>
        <w:t>;</w:t>
      </w:r>
    </w:p>
    <w:p w14:paraId="12FC0A74" w14:textId="5FFF7DA3" w:rsidR="00AC2C39" w:rsidRDefault="00AC2C39" w:rsidP="00F21B87">
      <w:pPr>
        <w:pStyle w:val="PargrafodaLista"/>
        <w:numPr>
          <w:ilvl w:val="1"/>
          <w:numId w:val="14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Mais que </w:t>
      </w:r>
      <w:r w:rsidR="00F21B87">
        <w:rPr>
          <w:lang w:val="en-US"/>
        </w:rPr>
        <w:t>duas</w:t>
      </w:r>
      <w:r>
        <w:rPr>
          <w:lang w:val="en-US"/>
        </w:rPr>
        <w:t xml:space="preserve"> transfusões sanguíneas</w:t>
      </w:r>
      <w:r w:rsidR="00F21B87">
        <w:rPr>
          <w:lang w:val="en-US"/>
        </w:rPr>
        <w:t>;</w:t>
      </w:r>
    </w:p>
    <w:p w14:paraId="5DA3F800" w14:textId="11B6F1C1" w:rsidR="00AC2C39" w:rsidRDefault="00AC2C39" w:rsidP="00F21B87">
      <w:pPr>
        <w:pStyle w:val="PargrafodaLista"/>
        <w:numPr>
          <w:ilvl w:val="1"/>
          <w:numId w:val="14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Gemelares</w:t>
      </w:r>
      <w:r w:rsidR="00F21B87">
        <w:rPr>
          <w:lang w:val="en-US"/>
        </w:rPr>
        <w:t>.</w:t>
      </w:r>
    </w:p>
    <w:p w14:paraId="29A00559" w14:textId="77777777" w:rsidR="00F21B87" w:rsidRDefault="00F21B87" w:rsidP="00F21B87">
      <w:pPr>
        <w:spacing w:after="0" w:line="240" w:lineRule="auto"/>
        <w:jc w:val="both"/>
        <w:rPr>
          <w:lang w:val="en-US"/>
        </w:rPr>
      </w:pPr>
    </w:p>
    <w:p w14:paraId="766DFC2D" w14:textId="4CACC057" w:rsidR="00AC2C39" w:rsidRPr="00F21B87" w:rsidRDefault="00F21B87" w:rsidP="00F21B87">
      <w:pPr>
        <w:spacing w:after="0" w:line="240" w:lineRule="auto"/>
        <w:jc w:val="both"/>
        <w:rPr>
          <w:b/>
          <w:lang w:val="en-US"/>
        </w:rPr>
      </w:pPr>
      <w:r>
        <w:rPr>
          <w:b/>
          <w:lang w:val="en-US"/>
        </w:rPr>
        <w:t xml:space="preserve">2. </w:t>
      </w:r>
      <w:r w:rsidRPr="00F21B87">
        <w:rPr>
          <w:b/>
          <w:lang w:val="en-US"/>
        </w:rPr>
        <w:t xml:space="preserve">QUAL A MELHOR DATA PARA O PRIMEIRO MAPEAMENTO DA RETINA? </w:t>
      </w:r>
    </w:p>
    <w:p w14:paraId="7A80C526" w14:textId="77777777" w:rsidR="00F21B87" w:rsidRDefault="00F21B87" w:rsidP="00F21B87">
      <w:pPr>
        <w:pStyle w:val="PargrafodaLista"/>
        <w:numPr>
          <w:ilvl w:val="0"/>
          <w:numId w:val="18"/>
        </w:numPr>
        <w:spacing w:after="0" w:line="240" w:lineRule="auto"/>
        <w:ind w:left="0" w:firstLine="426"/>
        <w:jc w:val="both"/>
        <w:rPr>
          <w:lang w:val="en-US"/>
        </w:rPr>
      </w:pPr>
      <w:r w:rsidRPr="00F21B87">
        <w:rPr>
          <w:lang w:val="en-US"/>
        </w:rPr>
        <w:t>a</w:t>
      </w:r>
      <w:r w:rsidR="00AC2C39" w:rsidRPr="00F21B87">
        <w:rPr>
          <w:lang w:val="en-US"/>
        </w:rPr>
        <w:t>o completar 4 semanas de vida (se ins</w:t>
      </w:r>
      <w:r w:rsidRPr="00F21B87">
        <w:rPr>
          <w:lang w:val="en-US"/>
        </w:rPr>
        <w:t>tável pode adiar até 6 semanas);</w:t>
      </w:r>
    </w:p>
    <w:p w14:paraId="12113E99" w14:textId="300937E7" w:rsidR="00AC2C39" w:rsidRPr="00F21B87" w:rsidRDefault="00F21B87" w:rsidP="00F21B87">
      <w:pPr>
        <w:pStyle w:val="PargrafodaLista"/>
        <w:numPr>
          <w:ilvl w:val="0"/>
          <w:numId w:val="18"/>
        </w:numPr>
        <w:spacing w:after="0" w:line="240" w:lineRule="auto"/>
        <w:ind w:left="0" w:firstLine="426"/>
        <w:jc w:val="both"/>
        <w:rPr>
          <w:lang w:val="en-US"/>
        </w:rPr>
      </w:pPr>
      <w:r w:rsidRPr="00F21B87">
        <w:rPr>
          <w:lang w:val="en-US"/>
        </w:rPr>
        <w:t>i</w:t>
      </w:r>
      <w:r w:rsidR="00AC2C39" w:rsidRPr="00F21B87">
        <w:rPr>
          <w:lang w:val="en-US"/>
        </w:rPr>
        <w:t xml:space="preserve">ndependentemente da idade gestacional de </w:t>
      </w:r>
      <w:r>
        <w:rPr>
          <w:lang w:val="en-US"/>
        </w:rPr>
        <w:t>n</w:t>
      </w:r>
      <w:r w:rsidRPr="00F21B87">
        <w:rPr>
          <w:lang w:val="en-US"/>
        </w:rPr>
        <w:t>ascimento.</w:t>
      </w:r>
    </w:p>
    <w:p w14:paraId="4631878A" w14:textId="77777777" w:rsidR="00F04E0A" w:rsidRPr="00F21B87" w:rsidRDefault="00F04E0A" w:rsidP="00F21B87">
      <w:pPr>
        <w:spacing w:after="0" w:line="240" w:lineRule="auto"/>
        <w:jc w:val="both"/>
        <w:rPr>
          <w:lang w:val="en-US"/>
        </w:rPr>
      </w:pPr>
    </w:p>
    <w:p w14:paraId="3A9B28DB" w14:textId="665B1BA6" w:rsidR="00AC2C39" w:rsidRPr="00F21B87" w:rsidRDefault="00F21B87" w:rsidP="00F21B87">
      <w:pPr>
        <w:spacing w:after="0" w:line="240" w:lineRule="auto"/>
        <w:jc w:val="both"/>
        <w:rPr>
          <w:b/>
          <w:lang w:val="en-US"/>
        </w:rPr>
      </w:pPr>
      <w:r>
        <w:rPr>
          <w:b/>
          <w:lang w:val="en-US"/>
        </w:rPr>
        <w:t xml:space="preserve">3. </w:t>
      </w:r>
      <w:r w:rsidRPr="00F21B87">
        <w:rPr>
          <w:b/>
          <w:lang w:val="en-US"/>
        </w:rPr>
        <w:t>QUAL O PROCESSO ADMINISTRATIVO PARA SOLICITAÇÃO DO RASTREIO E AVALIAÇÃO DO ESPECIALISTA (OFTALMOLOGISTA) PARA INTERPRETAÇÃO DO EXAME E DEFINIÇÃO DE CONDUTA?</w:t>
      </w:r>
    </w:p>
    <w:p w14:paraId="2703C1CB" w14:textId="77777777" w:rsidR="00F21B87" w:rsidRDefault="00F04E0A" w:rsidP="00F21B87">
      <w:pPr>
        <w:pStyle w:val="PargrafodaLista"/>
        <w:numPr>
          <w:ilvl w:val="0"/>
          <w:numId w:val="19"/>
        </w:numPr>
        <w:spacing w:after="0" w:line="240" w:lineRule="auto"/>
        <w:ind w:left="0" w:firstLine="426"/>
        <w:jc w:val="both"/>
        <w:rPr>
          <w:lang w:val="en-US"/>
        </w:rPr>
      </w:pPr>
      <w:r w:rsidRPr="00F21B87">
        <w:rPr>
          <w:lang w:val="en-US"/>
        </w:rPr>
        <w:t xml:space="preserve">Uma </w:t>
      </w:r>
      <w:r w:rsidRPr="00F21B87">
        <w:rPr>
          <w:b/>
          <w:lang w:val="en-US"/>
        </w:rPr>
        <w:t xml:space="preserve">solicitação de </w:t>
      </w:r>
      <w:r w:rsidR="00AC2C39" w:rsidRPr="00F21B87">
        <w:rPr>
          <w:b/>
          <w:lang w:val="en-US"/>
        </w:rPr>
        <w:t>mapeamento da retina</w:t>
      </w:r>
      <w:r w:rsidR="00AC2C39" w:rsidRPr="00F21B87">
        <w:rPr>
          <w:lang w:val="en-US"/>
        </w:rPr>
        <w:t xml:space="preserve"> deverá ser </w:t>
      </w:r>
      <w:r w:rsidRPr="00F21B87">
        <w:rPr>
          <w:lang w:val="en-US"/>
        </w:rPr>
        <w:t>preenchida</w:t>
      </w:r>
      <w:r w:rsidR="00AC2C39" w:rsidRPr="00F21B87">
        <w:rPr>
          <w:lang w:val="en-US"/>
        </w:rPr>
        <w:t xml:space="preserve"> </w:t>
      </w:r>
      <w:r w:rsidRPr="00F21B87">
        <w:rPr>
          <w:lang w:val="en-US"/>
        </w:rPr>
        <w:t>pelo</w:t>
      </w:r>
      <w:r w:rsidR="00AC2C39" w:rsidRPr="00F21B87">
        <w:rPr>
          <w:lang w:val="en-US"/>
        </w:rPr>
        <w:t xml:space="preserve"> pediatra antes de cada</w:t>
      </w:r>
      <w:r w:rsidRPr="00F21B87">
        <w:rPr>
          <w:lang w:val="en-US"/>
        </w:rPr>
        <w:t xml:space="preserve"> uma das avaliações do especialista oftalmologista (para cada solicitação deve ser impressa uma guia SADT – formulário de convênio – com a secretária clínica para solicitar autorização do convênio);</w:t>
      </w:r>
    </w:p>
    <w:p w14:paraId="1C094A64" w14:textId="77777777" w:rsidR="00F21B87" w:rsidRPr="00F21B87" w:rsidRDefault="00AC2C39" w:rsidP="00F21B87">
      <w:pPr>
        <w:pStyle w:val="PargrafodaLista"/>
        <w:numPr>
          <w:ilvl w:val="0"/>
          <w:numId w:val="19"/>
        </w:numPr>
        <w:spacing w:after="0" w:line="240" w:lineRule="auto"/>
        <w:ind w:left="0" w:firstLine="426"/>
        <w:jc w:val="both"/>
        <w:rPr>
          <w:lang w:val="en-US"/>
        </w:rPr>
      </w:pPr>
      <w:r w:rsidRPr="00F21B87">
        <w:rPr>
          <w:color w:val="000000" w:themeColor="text1"/>
          <w:lang w:val="en-US"/>
        </w:rPr>
        <w:t>a</w:t>
      </w:r>
      <w:r w:rsidR="00F04E0A" w:rsidRPr="00F21B87">
        <w:rPr>
          <w:color w:val="000000" w:themeColor="text1"/>
          <w:lang w:val="en-US"/>
        </w:rPr>
        <w:t>lém da solicitação do mapeamento, deve ser feito pelo pediatra também uma</w:t>
      </w:r>
      <w:r w:rsidRPr="00F21B87">
        <w:rPr>
          <w:color w:val="000000" w:themeColor="text1"/>
          <w:lang w:val="en-US"/>
        </w:rPr>
        <w:t xml:space="preserve"> </w:t>
      </w:r>
      <w:r w:rsidR="00F04E0A" w:rsidRPr="00F21B87">
        <w:rPr>
          <w:color w:val="000000" w:themeColor="text1"/>
          <w:lang w:val="en-US"/>
        </w:rPr>
        <w:t xml:space="preserve">única </w:t>
      </w:r>
      <w:r w:rsidRPr="00F21B87">
        <w:rPr>
          <w:b/>
          <w:color w:val="000000" w:themeColor="text1"/>
          <w:lang w:val="en-US"/>
        </w:rPr>
        <w:t xml:space="preserve">solicitação de avaliação do especialista </w:t>
      </w:r>
      <w:r w:rsidR="00F04E0A" w:rsidRPr="00F21B87">
        <w:rPr>
          <w:color w:val="000000" w:themeColor="text1"/>
          <w:lang w:val="en-US"/>
        </w:rPr>
        <w:t xml:space="preserve">– oftalmologista, </w:t>
      </w:r>
      <w:r w:rsidRPr="00F21B87">
        <w:rPr>
          <w:color w:val="000000" w:themeColor="text1"/>
          <w:lang w:val="en-US"/>
        </w:rPr>
        <w:t>na primeira avaliação em formulário específico</w:t>
      </w:r>
      <w:r w:rsidR="00884850" w:rsidRPr="00F21B87">
        <w:rPr>
          <w:color w:val="000000" w:themeColor="text1"/>
          <w:lang w:val="en-US"/>
        </w:rPr>
        <w:t>, que será entregue à secretária clínica para autorização em convênio;</w:t>
      </w:r>
    </w:p>
    <w:p w14:paraId="2B473807" w14:textId="7848CDBA" w:rsidR="00AC2C39" w:rsidRPr="00F21B87" w:rsidRDefault="00AC2C39" w:rsidP="00F21B87">
      <w:pPr>
        <w:pStyle w:val="PargrafodaLista"/>
        <w:numPr>
          <w:ilvl w:val="0"/>
          <w:numId w:val="19"/>
        </w:numPr>
        <w:spacing w:after="0" w:line="240" w:lineRule="auto"/>
        <w:ind w:left="0" w:firstLine="426"/>
        <w:jc w:val="both"/>
        <w:rPr>
          <w:lang w:val="en-US"/>
        </w:rPr>
      </w:pPr>
      <w:r w:rsidRPr="00F21B87">
        <w:rPr>
          <w:lang w:val="en-US"/>
        </w:rPr>
        <w:t xml:space="preserve">após aprovação pelo auditor do convênio, o protocolo será aplicado, com as avaliações </w:t>
      </w:r>
      <w:r w:rsidR="00F04E0A" w:rsidRPr="00F21B87">
        <w:rPr>
          <w:lang w:val="en-US"/>
        </w:rPr>
        <w:t xml:space="preserve">do especilista </w:t>
      </w:r>
      <w:r w:rsidRPr="00F21B87">
        <w:rPr>
          <w:lang w:val="en-US"/>
        </w:rPr>
        <w:t xml:space="preserve">subsequentes sendo realizadas conforme cronograma previsto no </w:t>
      </w:r>
      <w:r w:rsidR="00F04E0A" w:rsidRPr="00F21B87">
        <w:rPr>
          <w:lang w:val="en-US"/>
        </w:rPr>
        <w:t>protocolo, mas permanecerá a necessidade de preencher a solicitação do mapeamento em guia SADT para todo atendimento.</w:t>
      </w:r>
    </w:p>
    <w:p w14:paraId="663D3BD5" w14:textId="77777777" w:rsidR="00AC2C39" w:rsidRPr="0091093C" w:rsidRDefault="00AC2C39" w:rsidP="00AC2C39">
      <w:pPr>
        <w:ind w:left="1440"/>
        <w:jc w:val="both"/>
        <w:rPr>
          <w:lang w:val="en-US"/>
        </w:rPr>
      </w:pPr>
    </w:p>
    <w:p w14:paraId="562D4BAB" w14:textId="611A0424" w:rsidR="00AC2C39" w:rsidRPr="00F21B87" w:rsidRDefault="00F21B87" w:rsidP="00F21B87">
      <w:pPr>
        <w:spacing w:after="0" w:line="240" w:lineRule="auto"/>
        <w:jc w:val="both"/>
        <w:rPr>
          <w:b/>
          <w:lang w:val="en-US"/>
        </w:rPr>
      </w:pPr>
      <w:r>
        <w:rPr>
          <w:b/>
          <w:lang w:val="en-US"/>
        </w:rPr>
        <w:t xml:space="preserve">4. </w:t>
      </w:r>
      <w:r w:rsidRPr="00F21B87">
        <w:rPr>
          <w:b/>
          <w:lang w:val="en-US"/>
        </w:rPr>
        <w:t>COMO SERÁ REALIZADA A DILATAÇÃO DA PUPILA PARA O MAPEAMENTO DA RETINA?</w:t>
      </w:r>
    </w:p>
    <w:p w14:paraId="008D5F86" w14:textId="4C6D8C4F" w:rsidR="00F21B87" w:rsidRDefault="00F21B87" w:rsidP="00F21B87">
      <w:pPr>
        <w:pStyle w:val="PargrafodaLista"/>
        <w:numPr>
          <w:ilvl w:val="0"/>
          <w:numId w:val="19"/>
        </w:numPr>
        <w:spacing w:after="0" w:line="240" w:lineRule="auto"/>
        <w:ind w:left="0" w:firstLine="426"/>
        <w:jc w:val="both"/>
        <w:rPr>
          <w:lang w:val="en-US"/>
        </w:rPr>
      </w:pPr>
      <w:r>
        <w:rPr>
          <w:lang w:val="en-US"/>
        </w:rPr>
        <w:t>C</w:t>
      </w:r>
      <w:r w:rsidR="00AC2C39" w:rsidRPr="00F21B87">
        <w:rPr>
          <w:lang w:val="en-US"/>
        </w:rPr>
        <w:t>olírio de tropicamida 0,5% (Midriacyl</w:t>
      </w:r>
      <w:r w:rsidR="00AC2C39" w:rsidRPr="00F21B87">
        <w:rPr>
          <w:vertAlign w:val="superscript"/>
          <w:lang w:val="en-US"/>
        </w:rPr>
        <w:t>R</w:t>
      </w:r>
      <w:r w:rsidR="00AC2C39" w:rsidRPr="00F21B87">
        <w:rPr>
          <w:lang w:val="en-US"/>
        </w:rPr>
        <w:t>): 1 gota em cada olho a cada 15 minutos, com início 30 minutos antes da avaliação (total de 2 aplicações)</w:t>
      </w:r>
      <w:r>
        <w:rPr>
          <w:lang w:val="en-US"/>
        </w:rPr>
        <w:t>;</w:t>
      </w:r>
    </w:p>
    <w:p w14:paraId="2A8304E4" w14:textId="77777777" w:rsidR="00F21B87" w:rsidRDefault="00F21B87" w:rsidP="00F21B87">
      <w:pPr>
        <w:pStyle w:val="PargrafodaLista"/>
        <w:numPr>
          <w:ilvl w:val="0"/>
          <w:numId w:val="19"/>
        </w:numPr>
        <w:spacing w:after="0" w:line="240" w:lineRule="auto"/>
        <w:ind w:left="0" w:firstLine="426"/>
        <w:jc w:val="both"/>
        <w:rPr>
          <w:lang w:val="en-US"/>
        </w:rPr>
      </w:pPr>
      <w:r>
        <w:rPr>
          <w:lang w:val="en-US"/>
        </w:rPr>
        <w:t>C</w:t>
      </w:r>
      <w:r w:rsidR="00AC2C39" w:rsidRPr="00F21B87">
        <w:rPr>
          <w:lang w:val="en-US"/>
        </w:rPr>
        <w:t>olírio manipulado de fenilefrina 2,5%: 1 gota em cada olho a cada 15 minutos, com início 30 minutos antes da avaliação (total de 2 aplicações)</w:t>
      </w:r>
      <w:r>
        <w:rPr>
          <w:lang w:val="en-US"/>
        </w:rPr>
        <w:t>;</w:t>
      </w:r>
    </w:p>
    <w:p w14:paraId="28E5CAEA" w14:textId="65144E92" w:rsidR="00AC2C39" w:rsidRPr="00F21B87" w:rsidRDefault="00AC2C39" w:rsidP="00F21B87">
      <w:pPr>
        <w:pStyle w:val="PargrafodaLista"/>
        <w:numPr>
          <w:ilvl w:val="0"/>
          <w:numId w:val="19"/>
        </w:numPr>
        <w:spacing w:after="0" w:line="240" w:lineRule="auto"/>
        <w:ind w:left="0" w:firstLine="426"/>
        <w:jc w:val="both"/>
        <w:rPr>
          <w:lang w:val="en-US"/>
        </w:rPr>
      </w:pPr>
      <w:r w:rsidRPr="00F21B87">
        <w:rPr>
          <w:lang w:val="en-US"/>
        </w:rPr>
        <w:t>Enxugar o excesso do canto medial do olho, após instilar</w:t>
      </w:r>
      <w:r w:rsidR="00F21B87">
        <w:rPr>
          <w:lang w:val="en-US"/>
        </w:rPr>
        <w:t>;</w:t>
      </w:r>
    </w:p>
    <w:p w14:paraId="12A63A91" w14:textId="77777777" w:rsidR="00AC2C39" w:rsidRPr="004219C6" w:rsidRDefault="00AC2C39" w:rsidP="00AC2C39">
      <w:pPr>
        <w:ind w:left="1080"/>
        <w:jc w:val="both"/>
        <w:rPr>
          <w:lang w:val="en-US"/>
        </w:rPr>
      </w:pPr>
    </w:p>
    <w:p w14:paraId="51399FAA" w14:textId="77777777" w:rsidR="00F21B87" w:rsidRDefault="00F21B87" w:rsidP="00F21B87">
      <w:pPr>
        <w:spacing w:after="0" w:line="240" w:lineRule="auto"/>
        <w:jc w:val="both"/>
        <w:rPr>
          <w:b/>
          <w:lang w:val="en-US"/>
        </w:rPr>
      </w:pPr>
    </w:p>
    <w:p w14:paraId="2CE26CB4" w14:textId="77777777" w:rsidR="00F21B87" w:rsidRDefault="00F21B87" w:rsidP="00F21B87">
      <w:pPr>
        <w:spacing w:after="0" w:line="240" w:lineRule="auto"/>
        <w:jc w:val="both"/>
        <w:rPr>
          <w:b/>
          <w:lang w:val="en-US"/>
        </w:rPr>
      </w:pPr>
    </w:p>
    <w:p w14:paraId="37C5C6A6" w14:textId="77777777" w:rsidR="00F21B87" w:rsidRDefault="00F21B87" w:rsidP="00F21B87">
      <w:pPr>
        <w:spacing w:after="0" w:line="240" w:lineRule="auto"/>
        <w:jc w:val="both"/>
        <w:rPr>
          <w:b/>
          <w:lang w:val="en-US"/>
        </w:rPr>
      </w:pPr>
    </w:p>
    <w:p w14:paraId="2335147D" w14:textId="77777777" w:rsidR="00F21B87" w:rsidRDefault="00F21B87" w:rsidP="00F21B87">
      <w:pPr>
        <w:spacing w:after="0" w:line="240" w:lineRule="auto"/>
        <w:jc w:val="both"/>
        <w:rPr>
          <w:b/>
          <w:lang w:val="en-US"/>
        </w:rPr>
      </w:pPr>
    </w:p>
    <w:p w14:paraId="0E219210" w14:textId="2A769B6B" w:rsidR="00AC2C39" w:rsidRPr="00F21B87" w:rsidRDefault="00AC2C39" w:rsidP="00F21B87">
      <w:pPr>
        <w:spacing w:after="0" w:line="240" w:lineRule="auto"/>
        <w:jc w:val="both"/>
        <w:rPr>
          <w:b/>
          <w:lang w:val="en-US"/>
        </w:rPr>
      </w:pPr>
      <w:r w:rsidRPr="00F21B87">
        <w:rPr>
          <w:b/>
          <w:lang w:val="en-US"/>
        </w:rPr>
        <w:t>Após a primeira avaliação, seguiremos o seguinte cronograma de repetições de mapeamento e avaliação do oftamologista:</w:t>
      </w:r>
    </w:p>
    <w:p w14:paraId="38ED2AEF" w14:textId="77777777" w:rsidR="00AC2C39" w:rsidRPr="009128A0" w:rsidRDefault="00AC2C39" w:rsidP="00AC2C39">
      <w:pPr>
        <w:ind w:left="720"/>
        <w:jc w:val="both"/>
        <w:rPr>
          <w:lang w:val="en-US"/>
        </w:rPr>
      </w:pPr>
    </w:p>
    <w:tbl>
      <w:tblPr>
        <w:tblStyle w:val="Tabelacomgrade"/>
        <w:tblW w:w="828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045"/>
        <w:gridCol w:w="1701"/>
        <w:gridCol w:w="2268"/>
        <w:gridCol w:w="2268"/>
      </w:tblGrid>
      <w:tr w:rsidR="00AC2C39" w14:paraId="44210ADC" w14:textId="77777777" w:rsidTr="00F21B87">
        <w:trPr>
          <w:trHeight w:val="599"/>
        </w:trPr>
        <w:tc>
          <w:tcPr>
            <w:tcW w:w="2045" w:type="dxa"/>
            <w:shd w:val="clear" w:color="auto" w:fill="D9D9D9" w:themeFill="background1" w:themeFillShade="D9"/>
          </w:tcPr>
          <w:p w14:paraId="10E1DA09" w14:textId="77777777" w:rsidR="00F21B87" w:rsidRPr="00F21B87" w:rsidRDefault="00F21B87" w:rsidP="00F21B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  <w:p w14:paraId="7D94D25C" w14:textId="0F1AC41A" w:rsidR="00AC2C39" w:rsidRPr="00F21B87" w:rsidRDefault="00AC2C39" w:rsidP="00F21B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F21B8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CLASSIFICAÇÃO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9635E2" w14:textId="77777777" w:rsidR="00F21B87" w:rsidRPr="00F21B87" w:rsidRDefault="00F21B87" w:rsidP="00F21B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  <w:p w14:paraId="515714D3" w14:textId="5179754F" w:rsidR="00AC2C39" w:rsidRPr="00F21B87" w:rsidRDefault="00AC2C39" w:rsidP="00F21B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F21B8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ZONA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4C6B0CE" w14:textId="77777777" w:rsidR="00AC2C39" w:rsidRPr="00F21B87" w:rsidRDefault="00AC2C39" w:rsidP="00F21B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F21B8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MAPEAMENTO E REAVALIAÇÃO OFTALMO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522F6B1" w14:textId="77777777" w:rsidR="00F21B87" w:rsidRPr="00F21B87" w:rsidRDefault="00F21B87" w:rsidP="00F21B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  <w:p w14:paraId="2579939F" w14:textId="1F15747F" w:rsidR="00AC2C39" w:rsidRPr="00F21B87" w:rsidRDefault="00AC2C39" w:rsidP="00F21B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F21B8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TRATAR</w:t>
            </w:r>
          </w:p>
        </w:tc>
      </w:tr>
      <w:tr w:rsidR="00AC2C39" w14:paraId="11DB25BE" w14:textId="77777777" w:rsidTr="00666118">
        <w:tc>
          <w:tcPr>
            <w:tcW w:w="2045" w:type="dxa"/>
          </w:tcPr>
          <w:p w14:paraId="42AA7A6E" w14:textId="77777777" w:rsidR="00AC2C39" w:rsidRPr="00F21B87" w:rsidRDefault="00AC2C39" w:rsidP="0066611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21B8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Retina madura</w:t>
            </w:r>
          </w:p>
        </w:tc>
        <w:tc>
          <w:tcPr>
            <w:tcW w:w="1701" w:type="dxa"/>
          </w:tcPr>
          <w:p w14:paraId="2127A601" w14:textId="77777777" w:rsidR="00AC2C39" w:rsidRPr="00F21B87" w:rsidRDefault="00AC2C39" w:rsidP="0066611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21B8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</w:t>
            </w:r>
          </w:p>
        </w:tc>
        <w:tc>
          <w:tcPr>
            <w:tcW w:w="2268" w:type="dxa"/>
          </w:tcPr>
          <w:p w14:paraId="09183841" w14:textId="77777777" w:rsidR="00AC2C39" w:rsidRPr="00F21B87" w:rsidRDefault="00AC2C39" w:rsidP="0066611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21B8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 meses</w:t>
            </w:r>
          </w:p>
        </w:tc>
        <w:tc>
          <w:tcPr>
            <w:tcW w:w="2268" w:type="dxa"/>
          </w:tcPr>
          <w:p w14:paraId="0132B876" w14:textId="77777777" w:rsidR="00AC2C39" w:rsidRPr="00F21B87" w:rsidRDefault="00AC2C39" w:rsidP="0066611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21B8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não</w:t>
            </w:r>
          </w:p>
        </w:tc>
      </w:tr>
      <w:tr w:rsidR="00AC2C39" w14:paraId="60EB9257" w14:textId="77777777" w:rsidTr="00666118">
        <w:tc>
          <w:tcPr>
            <w:tcW w:w="2045" w:type="dxa"/>
          </w:tcPr>
          <w:p w14:paraId="1F439735" w14:textId="77777777" w:rsidR="00AC2C39" w:rsidRPr="00F21B87" w:rsidRDefault="00AC2C39" w:rsidP="0066611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21B8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Retina imatura,</w:t>
            </w:r>
          </w:p>
          <w:p w14:paraId="7F0C9F88" w14:textId="77777777" w:rsidR="00AC2C39" w:rsidRPr="00F21B87" w:rsidRDefault="00AC2C39" w:rsidP="0066611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21B8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sem ROP</w:t>
            </w:r>
          </w:p>
        </w:tc>
        <w:tc>
          <w:tcPr>
            <w:tcW w:w="1701" w:type="dxa"/>
          </w:tcPr>
          <w:p w14:paraId="225133B5" w14:textId="77777777" w:rsidR="00AC2C39" w:rsidRPr="00F21B87" w:rsidRDefault="00AC2C39" w:rsidP="0066611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21B8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</w:p>
        </w:tc>
        <w:tc>
          <w:tcPr>
            <w:tcW w:w="2268" w:type="dxa"/>
          </w:tcPr>
          <w:p w14:paraId="20397C66" w14:textId="77777777" w:rsidR="00AC2C39" w:rsidRPr="00F21B87" w:rsidRDefault="00AC2C39" w:rsidP="0066611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21B8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 semana</w:t>
            </w:r>
          </w:p>
        </w:tc>
        <w:tc>
          <w:tcPr>
            <w:tcW w:w="2268" w:type="dxa"/>
          </w:tcPr>
          <w:p w14:paraId="58662022" w14:textId="77777777" w:rsidR="00AC2C39" w:rsidRPr="00F21B87" w:rsidRDefault="00AC2C39" w:rsidP="0066611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21B8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não</w:t>
            </w:r>
          </w:p>
        </w:tc>
      </w:tr>
      <w:tr w:rsidR="00AC2C39" w14:paraId="7F3A9F56" w14:textId="77777777" w:rsidTr="00666118">
        <w:tc>
          <w:tcPr>
            <w:tcW w:w="2045" w:type="dxa"/>
          </w:tcPr>
          <w:p w14:paraId="4859F337" w14:textId="77777777" w:rsidR="00AC2C39" w:rsidRPr="00F21B87" w:rsidRDefault="00AC2C39" w:rsidP="0066611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21B8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Retina imatura, sem ROP</w:t>
            </w:r>
          </w:p>
        </w:tc>
        <w:tc>
          <w:tcPr>
            <w:tcW w:w="1701" w:type="dxa"/>
          </w:tcPr>
          <w:p w14:paraId="3DD45621" w14:textId="77777777" w:rsidR="00AC2C39" w:rsidRPr="00F21B87" w:rsidRDefault="00AC2C39" w:rsidP="0066611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21B8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II não</w:t>
            </w:r>
          </w:p>
          <w:p w14:paraId="15F8FEF7" w14:textId="77777777" w:rsidR="00AC2C39" w:rsidRPr="00F21B87" w:rsidRDefault="00AC2C39" w:rsidP="0066611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21B8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posterior</w:t>
            </w:r>
          </w:p>
        </w:tc>
        <w:tc>
          <w:tcPr>
            <w:tcW w:w="2268" w:type="dxa"/>
          </w:tcPr>
          <w:p w14:paraId="0C5A0E71" w14:textId="77777777" w:rsidR="00AC2C39" w:rsidRPr="00F21B87" w:rsidRDefault="00AC2C39" w:rsidP="0066611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21B8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 semanas</w:t>
            </w:r>
          </w:p>
        </w:tc>
        <w:tc>
          <w:tcPr>
            <w:tcW w:w="2268" w:type="dxa"/>
          </w:tcPr>
          <w:p w14:paraId="75E8CE2E" w14:textId="77777777" w:rsidR="00AC2C39" w:rsidRPr="00F21B87" w:rsidRDefault="00AC2C39" w:rsidP="0066611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21B8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não</w:t>
            </w:r>
          </w:p>
        </w:tc>
      </w:tr>
      <w:tr w:rsidR="00AC2C39" w14:paraId="23A891DA" w14:textId="77777777" w:rsidTr="00666118">
        <w:tc>
          <w:tcPr>
            <w:tcW w:w="2045" w:type="dxa"/>
          </w:tcPr>
          <w:p w14:paraId="06FFA45A" w14:textId="77777777" w:rsidR="00AC2C39" w:rsidRPr="00F21B87" w:rsidRDefault="00AC2C39" w:rsidP="0066611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21B8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Retina imatura,</w:t>
            </w:r>
          </w:p>
          <w:p w14:paraId="1850B8C9" w14:textId="77777777" w:rsidR="00AC2C39" w:rsidRPr="00F21B87" w:rsidRDefault="00AC2C39" w:rsidP="0066611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21B8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sem ROP</w:t>
            </w:r>
          </w:p>
        </w:tc>
        <w:tc>
          <w:tcPr>
            <w:tcW w:w="1701" w:type="dxa"/>
          </w:tcPr>
          <w:p w14:paraId="6BCDB150" w14:textId="77777777" w:rsidR="00AC2C39" w:rsidRPr="00F21B87" w:rsidRDefault="00AC2C39" w:rsidP="0066611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21B8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II</w:t>
            </w:r>
          </w:p>
          <w:p w14:paraId="4D18300A" w14:textId="77777777" w:rsidR="00AC2C39" w:rsidRPr="00F21B87" w:rsidRDefault="00AC2C39" w:rsidP="0066611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21B8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posterior</w:t>
            </w:r>
          </w:p>
        </w:tc>
        <w:tc>
          <w:tcPr>
            <w:tcW w:w="2268" w:type="dxa"/>
          </w:tcPr>
          <w:p w14:paraId="33F7D1B7" w14:textId="77777777" w:rsidR="00AC2C39" w:rsidRPr="00F21B87" w:rsidRDefault="00AC2C39" w:rsidP="0066611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21B8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 semana</w:t>
            </w:r>
          </w:p>
        </w:tc>
        <w:tc>
          <w:tcPr>
            <w:tcW w:w="2268" w:type="dxa"/>
          </w:tcPr>
          <w:p w14:paraId="45352A67" w14:textId="77777777" w:rsidR="00AC2C39" w:rsidRPr="00F21B87" w:rsidRDefault="00AC2C39" w:rsidP="0066611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21B8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não</w:t>
            </w:r>
          </w:p>
        </w:tc>
      </w:tr>
      <w:tr w:rsidR="00AC2C39" w14:paraId="36E515BC" w14:textId="77777777" w:rsidTr="00666118">
        <w:tc>
          <w:tcPr>
            <w:tcW w:w="8282" w:type="dxa"/>
            <w:gridSpan w:val="4"/>
          </w:tcPr>
          <w:p w14:paraId="14F02945" w14:textId="77777777" w:rsidR="00AC2C39" w:rsidRPr="00F21B87" w:rsidRDefault="00AC2C39" w:rsidP="00F21B87">
            <w:pPr>
              <w:shd w:val="clear" w:color="auto" w:fill="D9D9D9" w:themeFill="background1" w:themeFillShade="D9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21B8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RETINOPATIA DA PREMATURIDADE DIAGNOSTICADA (ROP)</w:t>
            </w:r>
          </w:p>
          <w:p w14:paraId="5C6C0412" w14:textId="77777777" w:rsidR="00AC2C39" w:rsidRPr="00F21B87" w:rsidRDefault="00AC2C39" w:rsidP="00F21B87">
            <w:pPr>
              <w:shd w:val="clear" w:color="auto" w:fill="D9D9D9" w:themeFill="background1" w:themeFillShade="D9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21B8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Classificação Internacional (ICROP-revisited 2005)</w:t>
            </w:r>
          </w:p>
        </w:tc>
      </w:tr>
      <w:tr w:rsidR="00AC2C39" w:rsidRPr="00026B8B" w14:paraId="586DE703" w14:textId="77777777" w:rsidTr="00F21B87">
        <w:tc>
          <w:tcPr>
            <w:tcW w:w="2045" w:type="dxa"/>
            <w:shd w:val="clear" w:color="auto" w:fill="D9D9D9" w:themeFill="background1" w:themeFillShade="D9"/>
          </w:tcPr>
          <w:p w14:paraId="219C3077" w14:textId="77777777" w:rsidR="00F21B87" w:rsidRDefault="00F21B87" w:rsidP="00F21B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  <w:p w14:paraId="0D7F960E" w14:textId="090861CA" w:rsidR="00AC2C39" w:rsidRPr="00F21B87" w:rsidRDefault="00AC2C39" w:rsidP="00F21B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F21B8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SEVERIDADE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C37CE3A" w14:textId="77777777" w:rsidR="00F21B87" w:rsidRDefault="00F21B87" w:rsidP="00F21B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  <w:p w14:paraId="72AC58DF" w14:textId="3F251232" w:rsidR="00AC2C39" w:rsidRPr="00F21B87" w:rsidRDefault="00AC2C39" w:rsidP="00F21B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F21B8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ZONA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8DA4F48" w14:textId="77777777" w:rsidR="00AC2C39" w:rsidRPr="00F21B87" w:rsidRDefault="00AC2C39" w:rsidP="00F21B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F21B8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MAPEAMENTO E REAVALIAÇÃO OFTALMO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E2054CA" w14:textId="77777777" w:rsidR="00F21B87" w:rsidRDefault="00F21B87" w:rsidP="00F21B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  <w:p w14:paraId="4A206921" w14:textId="57D554BA" w:rsidR="00AC2C39" w:rsidRPr="00F21B87" w:rsidRDefault="00AC2C39" w:rsidP="00F21B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F21B8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TRATAR</w:t>
            </w:r>
          </w:p>
        </w:tc>
      </w:tr>
      <w:tr w:rsidR="00AC2C39" w14:paraId="6FC35C86" w14:textId="77777777" w:rsidTr="00666118">
        <w:tc>
          <w:tcPr>
            <w:tcW w:w="2045" w:type="dxa"/>
          </w:tcPr>
          <w:p w14:paraId="0B4437A2" w14:textId="77777777" w:rsidR="00AC2C39" w:rsidRPr="00F21B87" w:rsidRDefault="00AC2C39" w:rsidP="0066611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21B8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Estágio 1</w:t>
            </w:r>
          </w:p>
        </w:tc>
        <w:tc>
          <w:tcPr>
            <w:tcW w:w="1701" w:type="dxa"/>
          </w:tcPr>
          <w:p w14:paraId="5316F7A6" w14:textId="77777777" w:rsidR="00AC2C39" w:rsidRPr="00F21B87" w:rsidRDefault="00AC2C39" w:rsidP="0066611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21B8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</w:p>
        </w:tc>
        <w:tc>
          <w:tcPr>
            <w:tcW w:w="2268" w:type="dxa"/>
          </w:tcPr>
          <w:p w14:paraId="3327852E" w14:textId="77777777" w:rsidR="00AC2C39" w:rsidRPr="00F21B87" w:rsidRDefault="00AC2C39" w:rsidP="0066611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21B8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 semana</w:t>
            </w:r>
          </w:p>
        </w:tc>
        <w:tc>
          <w:tcPr>
            <w:tcW w:w="2268" w:type="dxa"/>
          </w:tcPr>
          <w:p w14:paraId="0E2D0271" w14:textId="77777777" w:rsidR="00AC2C39" w:rsidRPr="00F21B87" w:rsidRDefault="00AC2C39" w:rsidP="0066611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21B8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não</w:t>
            </w:r>
          </w:p>
        </w:tc>
      </w:tr>
      <w:tr w:rsidR="00AC2C39" w14:paraId="7E8C2221" w14:textId="77777777" w:rsidTr="00666118">
        <w:tc>
          <w:tcPr>
            <w:tcW w:w="2045" w:type="dxa"/>
          </w:tcPr>
          <w:p w14:paraId="34C178B7" w14:textId="77777777" w:rsidR="00AC2C39" w:rsidRPr="00F21B87" w:rsidRDefault="00AC2C39" w:rsidP="0066611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21B8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Estágio 1</w:t>
            </w:r>
          </w:p>
        </w:tc>
        <w:tc>
          <w:tcPr>
            <w:tcW w:w="1701" w:type="dxa"/>
          </w:tcPr>
          <w:p w14:paraId="7D40DE04" w14:textId="77777777" w:rsidR="00AC2C39" w:rsidRPr="00F21B87" w:rsidRDefault="00AC2C39" w:rsidP="0066611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21B8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II ou III</w:t>
            </w:r>
          </w:p>
        </w:tc>
        <w:tc>
          <w:tcPr>
            <w:tcW w:w="2268" w:type="dxa"/>
          </w:tcPr>
          <w:p w14:paraId="3C9241FB" w14:textId="77777777" w:rsidR="00AC2C39" w:rsidRPr="00F21B87" w:rsidRDefault="00AC2C39" w:rsidP="0066611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21B8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 semanas</w:t>
            </w:r>
          </w:p>
        </w:tc>
        <w:tc>
          <w:tcPr>
            <w:tcW w:w="2268" w:type="dxa"/>
          </w:tcPr>
          <w:p w14:paraId="51F9FDD8" w14:textId="77777777" w:rsidR="00AC2C39" w:rsidRPr="00F21B87" w:rsidRDefault="00AC2C39" w:rsidP="0066611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21B8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não</w:t>
            </w:r>
          </w:p>
        </w:tc>
      </w:tr>
      <w:tr w:rsidR="00AC2C39" w14:paraId="3FEFFF51" w14:textId="77777777" w:rsidTr="00666118">
        <w:tc>
          <w:tcPr>
            <w:tcW w:w="2045" w:type="dxa"/>
          </w:tcPr>
          <w:p w14:paraId="610643F2" w14:textId="77777777" w:rsidR="00AC2C39" w:rsidRPr="00F21B87" w:rsidRDefault="00AC2C39" w:rsidP="0066611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21B8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Estágio 2</w:t>
            </w:r>
          </w:p>
        </w:tc>
        <w:tc>
          <w:tcPr>
            <w:tcW w:w="1701" w:type="dxa"/>
          </w:tcPr>
          <w:p w14:paraId="486993C6" w14:textId="77777777" w:rsidR="00AC2C39" w:rsidRPr="00F21B87" w:rsidRDefault="00AC2C39" w:rsidP="0066611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21B8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</w:p>
        </w:tc>
        <w:tc>
          <w:tcPr>
            <w:tcW w:w="2268" w:type="dxa"/>
          </w:tcPr>
          <w:p w14:paraId="1556EC3F" w14:textId="77777777" w:rsidR="00AC2C39" w:rsidRPr="00F21B87" w:rsidRDefault="00AC2C39" w:rsidP="0066611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21B8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 semana</w:t>
            </w:r>
          </w:p>
        </w:tc>
        <w:tc>
          <w:tcPr>
            <w:tcW w:w="2268" w:type="dxa"/>
          </w:tcPr>
          <w:p w14:paraId="42B1F425" w14:textId="77777777" w:rsidR="00AC2C39" w:rsidRPr="00F21B87" w:rsidRDefault="00AC2C39" w:rsidP="0066611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21B8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não</w:t>
            </w:r>
          </w:p>
        </w:tc>
      </w:tr>
      <w:tr w:rsidR="00AC2C39" w14:paraId="4F34AA41" w14:textId="77777777" w:rsidTr="00666118">
        <w:tc>
          <w:tcPr>
            <w:tcW w:w="2045" w:type="dxa"/>
          </w:tcPr>
          <w:p w14:paraId="75229207" w14:textId="77777777" w:rsidR="00AC2C39" w:rsidRPr="00F21B87" w:rsidRDefault="00AC2C39" w:rsidP="0066611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21B8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Estágio 2</w:t>
            </w:r>
          </w:p>
        </w:tc>
        <w:tc>
          <w:tcPr>
            <w:tcW w:w="1701" w:type="dxa"/>
          </w:tcPr>
          <w:p w14:paraId="4A48FAF2" w14:textId="77777777" w:rsidR="00AC2C39" w:rsidRPr="00F21B87" w:rsidRDefault="00AC2C39" w:rsidP="0066611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21B8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II</w:t>
            </w:r>
          </w:p>
        </w:tc>
        <w:tc>
          <w:tcPr>
            <w:tcW w:w="2268" w:type="dxa"/>
          </w:tcPr>
          <w:p w14:paraId="6CCFFF09" w14:textId="77777777" w:rsidR="00AC2C39" w:rsidRPr="00F21B87" w:rsidRDefault="00AC2C39" w:rsidP="0066611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21B8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 semanas</w:t>
            </w:r>
          </w:p>
        </w:tc>
        <w:tc>
          <w:tcPr>
            <w:tcW w:w="2268" w:type="dxa"/>
          </w:tcPr>
          <w:p w14:paraId="0277F668" w14:textId="77777777" w:rsidR="00AC2C39" w:rsidRPr="00F21B87" w:rsidRDefault="00AC2C39" w:rsidP="0066611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21B8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SIM</w:t>
            </w:r>
          </w:p>
        </w:tc>
      </w:tr>
      <w:tr w:rsidR="00AC2C39" w14:paraId="1149E7C4" w14:textId="77777777" w:rsidTr="00666118">
        <w:tc>
          <w:tcPr>
            <w:tcW w:w="2045" w:type="dxa"/>
          </w:tcPr>
          <w:p w14:paraId="32745B7B" w14:textId="77777777" w:rsidR="00AC2C39" w:rsidRPr="00F21B87" w:rsidRDefault="00AC2C39" w:rsidP="0066611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21B8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Estágio 2</w:t>
            </w:r>
          </w:p>
        </w:tc>
        <w:tc>
          <w:tcPr>
            <w:tcW w:w="1701" w:type="dxa"/>
          </w:tcPr>
          <w:p w14:paraId="34E63C53" w14:textId="77777777" w:rsidR="00AC2C39" w:rsidRPr="00F21B87" w:rsidRDefault="00AC2C39" w:rsidP="0066611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21B8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III</w:t>
            </w:r>
          </w:p>
        </w:tc>
        <w:tc>
          <w:tcPr>
            <w:tcW w:w="2268" w:type="dxa"/>
          </w:tcPr>
          <w:p w14:paraId="7FA5104B" w14:textId="77777777" w:rsidR="00AC2C39" w:rsidRPr="00F21B87" w:rsidRDefault="00AC2C39" w:rsidP="0066611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21B8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 semanas</w:t>
            </w:r>
          </w:p>
        </w:tc>
        <w:tc>
          <w:tcPr>
            <w:tcW w:w="2268" w:type="dxa"/>
          </w:tcPr>
          <w:p w14:paraId="7A6F0CC5" w14:textId="77777777" w:rsidR="00AC2C39" w:rsidRPr="00F21B87" w:rsidRDefault="00AC2C39" w:rsidP="0066611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21B8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não</w:t>
            </w:r>
          </w:p>
        </w:tc>
      </w:tr>
      <w:tr w:rsidR="00AC2C39" w14:paraId="71264791" w14:textId="77777777" w:rsidTr="00666118">
        <w:trPr>
          <w:trHeight w:val="605"/>
        </w:trPr>
        <w:tc>
          <w:tcPr>
            <w:tcW w:w="2045" w:type="dxa"/>
          </w:tcPr>
          <w:p w14:paraId="5B4D09F7" w14:textId="77777777" w:rsidR="00AC2C39" w:rsidRPr="00F21B87" w:rsidRDefault="00AC2C39" w:rsidP="0066611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21B8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Estágio 3</w:t>
            </w:r>
          </w:p>
          <w:p w14:paraId="358438AD" w14:textId="77777777" w:rsidR="00AC2C39" w:rsidRPr="00F21B87" w:rsidRDefault="00AC2C39" w:rsidP="0066611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21B8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(pode ser doença  PRÉ-LIMIAR tipo 1 ou LIMIAR)</w:t>
            </w:r>
          </w:p>
        </w:tc>
        <w:tc>
          <w:tcPr>
            <w:tcW w:w="1701" w:type="dxa"/>
          </w:tcPr>
          <w:p w14:paraId="2C7F0690" w14:textId="77777777" w:rsidR="00AC2C39" w:rsidRPr="00F21B87" w:rsidRDefault="00AC2C39" w:rsidP="0066611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21B8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</w:p>
        </w:tc>
        <w:tc>
          <w:tcPr>
            <w:tcW w:w="2268" w:type="dxa"/>
          </w:tcPr>
          <w:p w14:paraId="202B8141" w14:textId="77777777" w:rsidR="00AC2C39" w:rsidRPr="00F21B87" w:rsidRDefault="00AC2C39" w:rsidP="0066611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21B8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 semanas</w:t>
            </w:r>
          </w:p>
        </w:tc>
        <w:tc>
          <w:tcPr>
            <w:tcW w:w="2268" w:type="dxa"/>
          </w:tcPr>
          <w:p w14:paraId="400A6445" w14:textId="77777777" w:rsidR="00AC2C39" w:rsidRPr="00F21B87" w:rsidRDefault="00AC2C39" w:rsidP="0066611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21B8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SIM</w:t>
            </w:r>
          </w:p>
          <w:p w14:paraId="69B573BF" w14:textId="77777777" w:rsidR="00AC2C39" w:rsidRPr="00F21B87" w:rsidRDefault="00AC2C39" w:rsidP="0066611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21B8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(CRIO-ROP study)</w:t>
            </w:r>
          </w:p>
        </w:tc>
      </w:tr>
      <w:tr w:rsidR="00AC2C39" w14:paraId="12E5A1A2" w14:textId="77777777" w:rsidTr="00666118">
        <w:tc>
          <w:tcPr>
            <w:tcW w:w="2045" w:type="dxa"/>
          </w:tcPr>
          <w:p w14:paraId="64947611" w14:textId="77777777" w:rsidR="00AC2C39" w:rsidRPr="00F21B87" w:rsidRDefault="00AC2C39" w:rsidP="00666118">
            <w:pPr>
              <w:jc w:val="center"/>
              <w:rPr>
                <w:sz w:val="22"/>
                <w:szCs w:val="22"/>
                <w:lang w:val="en-US"/>
              </w:rPr>
            </w:pPr>
            <w:r w:rsidRPr="00F21B87">
              <w:rPr>
                <w:sz w:val="22"/>
                <w:szCs w:val="22"/>
                <w:lang w:val="en-US"/>
              </w:rPr>
              <w:t>Estágio 3</w:t>
            </w:r>
          </w:p>
          <w:p w14:paraId="2E8255B3" w14:textId="77777777" w:rsidR="00AC2C39" w:rsidRPr="00F21B87" w:rsidRDefault="00AC2C39" w:rsidP="00666118">
            <w:pPr>
              <w:jc w:val="center"/>
              <w:rPr>
                <w:sz w:val="22"/>
                <w:szCs w:val="22"/>
                <w:lang w:val="en-US"/>
              </w:rPr>
            </w:pPr>
            <w:r w:rsidRPr="00F21B87">
              <w:rPr>
                <w:sz w:val="22"/>
                <w:szCs w:val="22"/>
                <w:lang w:val="en-US"/>
              </w:rPr>
              <w:t>(pode ser doença PRÉ-LIMIAR tipo 2 ou LIMIAR)</w:t>
            </w:r>
          </w:p>
        </w:tc>
        <w:tc>
          <w:tcPr>
            <w:tcW w:w="1701" w:type="dxa"/>
          </w:tcPr>
          <w:p w14:paraId="591E809A" w14:textId="77777777" w:rsidR="00AC2C39" w:rsidRPr="00F21B87" w:rsidRDefault="00AC2C39" w:rsidP="00666118">
            <w:pPr>
              <w:jc w:val="center"/>
              <w:rPr>
                <w:sz w:val="22"/>
                <w:szCs w:val="22"/>
                <w:lang w:val="en-US"/>
              </w:rPr>
            </w:pPr>
            <w:r w:rsidRPr="00F21B87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2268" w:type="dxa"/>
          </w:tcPr>
          <w:p w14:paraId="02388637" w14:textId="77777777" w:rsidR="00AC2C39" w:rsidRPr="00F21B87" w:rsidRDefault="00AC2C39" w:rsidP="00666118">
            <w:pPr>
              <w:jc w:val="center"/>
              <w:rPr>
                <w:sz w:val="22"/>
                <w:szCs w:val="22"/>
                <w:lang w:val="en-US"/>
              </w:rPr>
            </w:pPr>
            <w:r w:rsidRPr="00F21B87">
              <w:rPr>
                <w:sz w:val="22"/>
                <w:szCs w:val="22"/>
                <w:lang w:val="en-US"/>
              </w:rPr>
              <w:t>1 semana</w:t>
            </w:r>
          </w:p>
        </w:tc>
        <w:tc>
          <w:tcPr>
            <w:tcW w:w="2268" w:type="dxa"/>
          </w:tcPr>
          <w:p w14:paraId="4D819F88" w14:textId="77777777" w:rsidR="00AC2C39" w:rsidRPr="00F21B87" w:rsidRDefault="00AC2C39" w:rsidP="00666118">
            <w:pPr>
              <w:jc w:val="center"/>
              <w:rPr>
                <w:sz w:val="22"/>
                <w:szCs w:val="22"/>
                <w:lang w:val="en-US"/>
              </w:rPr>
            </w:pPr>
            <w:r w:rsidRPr="00F21B87">
              <w:rPr>
                <w:sz w:val="22"/>
                <w:szCs w:val="22"/>
                <w:lang w:val="en-US"/>
              </w:rPr>
              <w:t>a critério</w:t>
            </w:r>
          </w:p>
          <w:p w14:paraId="00D1FD0E" w14:textId="77777777" w:rsidR="00AC2C39" w:rsidRPr="00F21B87" w:rsidRDefault="00AC2C39" w:rsidP="00666118">
            <w:pPr>
              <w:jc w:val="center"/>
              <w:rPr>
                <w:sz w:val="22"/>
                <w:szCs w:val="22"/>
                <w:lang w:val="en-US"/>
              </w:rPr>
            </w:pPr>
            <w:r w:rsidRPr="00F21B87">
              <w:rPr>
                <w:sz w:val="22"/>
                <w:szCs w:val="22"/>
                <w:lang w:val="en-US"/>
              </w:rPr>
              <w:t>(CRIO-ROP study)</w:t>
            </w:r>
          </w:p>
        </w:tc>
      </w:tr>
      <w:tr w:rsidR="00AC2C39" w14:paraId="053CCD45" w14:textId="77777777" w:rsidTr="00666118">
        <w:tc>
          <w:tcPr>
            <w:tcW w:w="2045" w:type="dxa"/>
          </w:tcPr>
          <w:p w14:paraId="0E768964" w14:textId="77777777" w:rsidR="00AC2C39" w:rsidRPr="00F21B87" w:rsidRDefault="00AC2C39" w:rsidP="00666118">
            <w:pPr>
              <w:jc w:val="center"/>
              <w:rPr>
                <w:sz w:val="22"/>
                <w:szCs w:val="22"/>
                <w:lang w:val="en-US"/>
              </w:rPr>
            </w:pPr>
            <w:r w:rsidRPr="00F21B87">
              <w:rPr>
                <w:sz w:val="22"/>
                <w:szCs w:val="22"/>
                <w:lang w:val="en-US"/>
              </w:rPr>
              <w:t>Estágio 3</w:t>
            </w:r>
          </w:p>
        </w:tc>
        <w:tc>
          <w:tcPr>
            <w:tcW w:w="1701" w:type="dxa"/>
          </w:tcPr>
          <w:p w14:paraId="74816F85" w14:textId="77777777" w:rsidR="00AC2C39" w:rsidRPr="00F21B87" w:rsidRDefault="00AC2C39" w:rsidP="00666118">
            <w:pPr>
              <w:jc w:val="center"/>
              <w:rPr>
                <w:sz w:val="22"/>
                <w:szCs w:val="22"/>
                <w:lang w:val="en-US"/>
              </w:rPr>
            </w:pPr>
            <w:r w:rsidRPr="00F21B87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2268" w:type="dxa"/>
          </w:tcPr>
          <w:p w14:paraId="24A02DA1" w14:textId="77777777" w:rsidR="00AC2C39" w:rsidRPr="00F21B87" w:rsidRDefault="00AC2C39" w:rsidP="00666118">
            <w:pPr>
              <w:jc w:val="center"/>
              <w:rPr>
                <w:sz w:val="22"/>
                <w:szCs w:val="22"/>
                <w:lang w:val="en-US"/>
              </w:rPr>
            </w:pPr>
            <w:r w:rsidRPr="00F21B87">
              <w:rPr>
                <w:sz w:val="22"/>
                <w:szCs w:val="22"/>
                <w:lang w:val="en-US"/>
              </w:rPr>
              <w:t>2 semanas</w:t>
            </w:r>
          </w:p>
        </w:tc>
        <w:tc>
          <w:tcPr>
            <w:tcW w:w="2268" w:type="dxa"/>
          </w:tcPr>
          <w:p w14:paraId="30032F5D" w14:textId="77777777" w:rsidR="00AC2C39" w:rsidRPr="00F21B87" w:rsidRDefault="00AC2C39" w:rsidP="00666118">
            <w:pPr>
              <w:jc w:val="center"/>
              <w:rPr>
                <w:sz w:val="22"/>
                <w:szCs w:val="22"/>
                <w:lang w:val="en-US"/>
              </w:rPr>
            </w:pPr>
            <w:r w:rsidRPr="00F21B87">
              <w:rPr>
                <w:sz w:val="22"/>
                <w:szCs w:val="22"/>
                <w:lang w:val="en-US"/>
              </w:rPr>
              <w:t>não</w:t>
            </w:r>
          </w:p>
        </w:tc>
      </w:tr>
      <w:tr w:rsidR="00AC2C39" w14:paraId="64790D2A" w14:textId="77777777" w:rsidTr="00666118">
        <w:tc>
          <w:tcPr>
            <w:tcW w:w="2045" w:type="dxa"/>
          </w:tcPr>
          <w:p w14:paraId="089B7250" w14:textId="77777777" w:rsidR="00AC2C39" w:rsidRPr="00F21B87" w:rsidRDefault="00AC2C39" w:rsidP="00666118">
            <w:pPr>
              <w:jc w:val="center"/>
              <w:rPr>
                <w:sz w:val="22"/>
                <w:szCs w:val="22"/>
                <w:lang w:val="en-US"/>
              </w:rPr>
            </w:pPr>
            <w:r w:rsidRPr="00F21B87">
              <w:rPr>
                <w:sz w:val="22"/>
                <w:szCs w:val="22"/>
                <w:lang w:val="en-US"/>
              </w:rPr>
              <w:t xml:space="preserve">Estágio 4 </w:t>
            </w:r>
          </w:p>
          <w:p w14:paraId="4E7D1AEA" w14:textId="77777777" w:rsidR="00AC2C39" w:rsidRPr="00F21B87" w:rsidRDefault="00AC2C39" w:rsidP="00666118">
            <w:pPr>
              <w:jc w:val="center"/>
              <w:rPr>
                <w:sz w:val="22"/>
                <w:szCs w:val="22"/>
                <w:lang w:val="en-US"/>
              </w:rPr>
            </w:pPr>
            <w:r w:rsidRPr="00F21B87">
              <w:rPr>
                <w:sz w:val="22"/>
                <w:szCs w:val="22"/>
                <w:lang w:val="en-US"/>
              </w:rPr>
              <w:t>(A ou B)</w:t>
            </w:r>
          </w:p>
        </w:tc>
        <w:tc>
          <w:tcPr>
            <w:tcW w:w="1701" w:type="dxa"/>
          </w:tcPr>
          <w:p w14:paraId="307E5129" w14:textId="77777777" w:rsidR="00AC2C39" w:rsidRPr="00F21B87" w:rsidRDefault="00AC2C39" w:rsidP="00666118">
            <w:pPr>
              <w:jc w:val="center"/>
              <w:rPr>
                <w:sz w:val="22"/>
                <w:szCs w:val="22"/>
                <w:lang w:val="en-US"/>
              </w:rPr>
            </w:pPr>
            <w:r w:rsidRPr="00F21B8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268" w:type="dxa"/>
          </w:tcPr>
          <w:p w14:paraId="78FC56AD" w14:textId="77777777" w:rsidR="00AC2C39" w:rsidRPr="00F21B87" w:rsidRDefault="00AC2C39" w:rsidP="00666118">
            <w:pPr>
              <w:jc w:val="center"/>
              <w:rPr>
                <w:sz w:val="22"/>
                <w:szCs w:val="22"/>
                <w:lang w:val="en-US"/>
              </w:rPr>
            </w:pPr>
            <w:r w:rsidRPr="00F21B8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268" w:type="dxa"/>
          </w:tcPr>
          <w:p w14:paraId="03962150" w14:textId="77777777" w:rsidR="00AC2C39" w:rsidRPr="00F21B87" w:rsidRDefault="00AC2C39" w:rsidP="00666118">
            <w:pPr>
              <w:jc w:val="center"/>
              <w:rPr>
                <w:sz w:val="22"/>
                <w:szCs w:val="22"/>
                <w:lang w:val="en-US"/>
              </w:rPr>
            </w:pPr>
            <w:r w:rsidRPr="00F21B87">
              <w:rPr>
                <w:sz w:val="22"/>
                <w:szCs w:val="22"/>
                <w:lang w:val="en-US"/>
              </w:rPr>
              <w:t>SIM</w:t>
            </w:r>
          </w:p>
          <w:p w14:paraId="3188B448" w14:textId="77777777" w:rsidR="00AC2C39" w:rsidRPr="00F21B87" w:rsidRDefault="00AC2C39" w:rsidP="00666118">
            <w:pPr>
              <w:jc w:val="center"/>
              <w:rPr>
                <w:sz w:val="22"/>
                <w:szCs w:val="22"/>
                <w:lang w:val="en-US"/>
              </w:rPr>
            </w:pPr>
            <w:r w:rsidRPr="00F21B87">
              <w:rPr>
                <w:sz w:val="22"/>
                <w:szCs w:val="22"/>
                <w:lang w:val="en-US"/>
              </w:rPr>
              <w:t>(cirurgia indicada)</w:t>
            </w:r>
          </w:p>
        </w:tc>
      </w:tr>
      <w:tr w:rsidR="00AC2C39" w14:paraId="030F222C" w14:textId="77777777" w:rsidTr="00666118">
        <w:tc>
          <w:tcPr>
            <w:tcW w:w="2045" w:type="dxa"/>
          </w:tcPr>
          <w:p w14:paraId="12FAEA63" w14:textId="77777777" w:rsidR="00AC2C39" w:rsidRPr="00F21B87" w:rsidRDefault="00AC2C39" w:rsidP="00666118">
            <w:pPr>
              <w:jc w:val="center"/>
              <w:rPr>
                <w:sz w:val="22"/>
                <w:szCs w:val="22"/>
                <w:lang w:val="en-US"/>
              </w:rPr>
            </w:pPr>
            <w:r w:rsidRPr="00F21B87">
              <w:rPr>
                <w:sz w:val="22"/>
                <w:szCs w:val="22"/>
                <w:lang w:val="en-US"/>
              </w:rPr>
              <w:lastRenderedPageBreak/>
              <w:t>Estágio 5</w:t>
            </w:r>
          </w:p>
          <w:p w14:paraId="3EFEA18B" w14:textId="77777777" w:rsidR="00AC2C39" w:rsidRPr="00F21B87" w:rsidRDefault="00AC2C39" w:rsidP="00666118">
            <w:pPr>
              <w:jc w:val="center"/>
              <w:rPr>
                <w:sz w:val="22"/>
                <w:szCs w:val="22"/>
                <w:lang w:val="en-US"/>
              </w:rPr>
            </w:pPr>
            <w:r w:rsidRPr="00F21B87">
              <w:rPr>
                <w:sz w:val="22"/>
                <w:szCs w:val="22"/>
                <w:lang w:val="en-US"/>
              </w:rPr>
              <w:t>(descolamento total da retina)</w:t>
            </w:r>
          </w:p>
        </w:tc>
        <w:tc>
          <w:tcPr>
            <w:tcW w:w="1701" w:type="dxa"/>
          </w:tcPr>
          <w:p w14:paraId="49883992" w14:textId="77777777" w:rsidR="00AC2C39" w:rsidRPr="00F21B87" w:rsidRDefault="00AC2C39" w:rsidP="00666118">
            <w:pPr>
              <w:jc w:val="center"/>
              <w:rPr>
                <w:sz w:val="22"/>
                <w:szCs w:val="22"/>
                <w:lang w:val="en-US"/>
              </w:rPr>
            </w:pPr>
            <w:r w:rsidRPr="00F21B8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268" w:type="dxa"/>
          </w:tcPr>
          <w:p w14:paraId="0A157B59" w14:textId="77777777" w:rsidR="00AC2C39" w:rsidRPr="00F21B87" w:rsidRDefault="00AC2C39" w:rsidP="00666118">
            <w:pPr>
              <w:jc w:val="center"/>
              <w:rPr>
                <w:sz w:val="22"/>
                <w:szCs w:val="22"/>
                <w:lang w:val="en-US"/>
              </w:rPr>
            </w:pPr>
            <w:r w:rsidRPr="00F21B8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268" w:type="dxa"/>
          </w:tcPr>
          <w:p w14:paraId="7529A89F" w14:textId="77777777" w:rsidR="00AC2C39" w:rsidRPr="00F21B87" w:rsidRDefault="00AC2C39" w:rsidP="00666118">
            <w:pPr>
              <w:jc w:val="center"/>
              <w:rPr>
                <w:sz w:val="22"/>
                <w:szCs w:val="22"/>
                <w:lang w:val="en-US"/>
              </w:rPr>
            </w:pPr>
            <w:r w:rsidRPr="00F21B87">
              <w:rPr>
                <w:sz w:val="22"/>
                <w:szCs w:val="22"/>
                <w:lang w:val="en-US"/>
              </w:rPr>
              <w:t>SIM</w:t>
            </w:r>
          </w:p>
          <w:p w14:paraId="5A36CACE" w14:textId="77777777" w:rsidR="00AC2C39" w:rsidRPr="00F21B87" w:rsidRDefault="00AC2C39" w:rsidP="00666118">
            <w:pPr>
              <w:jc w:val="center"/>
              <w:rPr>
                <w:sz w:val="22"/>
                <w:szCs w:val="22"/>
                <w:lang w:val="en-US"/>
              </w:rPr>
            </w:pPr>
            <w:r w:rsidRPr="00F21B87">
              <w:rPr>
                <w:sz w:val="22"/>
                <w:szCs w:val="22"/>
                <w:lang w:val="en-US"/>
              </w:rPr>
              <w:t>(cirurgia indicada)</w:t>
            </w:r>
          </w:p>
        </w:tc>
      </w:tr>
      <w:tr w:rsidR="00AC2C39" w14:paraId="3EF694C6" w14:textId="77777777" w:rsidTr="00F21B87">
        <w:tc>
          <w:tcPr>
            <w:tcW w:w="8282" w:type="dxa"/>
            <w:gridSpan w:val="4"/>
            <w:shd w:val="clear" w:color="auto" w:fill="D9D9D9" w:themeFill="background1" w:themeFillShade="D9"/>
          </w:tcPr>
          <w:p w14:paraId="769EA395" w14:textId="77777777" w:rsidR="00AC2C39" w:rsidRPr="00F21B87" w:rsidRDefault="00AC2C39" w:rsidP="00F21B87">
            <w:pPr>
              <w:spacing w:after="0"/>
              <w:jc w:val="center"/>
              <w:rPr>
                <w:b/>
                <w:sz w:val="22"/>
                <w:szCs w:val="22"/>
                <w:lang w:val="en-US"/>
              </w:rPr>
            </w:pPr>
            <w:r w:rsidRPr="00F21B87">
              <w:rPr>
                <w:b/>
                <w:sz w:val="22"/>
                <w:szCs w:val="22"/>
                <w:lang w:val="en-US"/>
              </w:rPr>
              <w:t>CLASSIFICAÇÃO ROP ESPECIAL</w:t>
            </w:r>
          </w:p>
        </w:tc>
      </w:tr>
      <w:tr w:rsidR="00AC2C39" w14:paraId="380100B1" w14:textId="77777777" w:rsidTr="00666118">
        <w:tc>
          <w:tcPr>
            <w:tcW w:w="2045" w:type="dxa"/>
          </w:tcPr>
          <w:p w14:paraId="14B65443" w14:textId="77777777" w:rsidR="00AC2C39" w:rsidRPr="00F21B87" w:rsidRDefault="00AC2C39" w:rsidP="00666118">
            <w:pPr>
              <w:jc w:val="center"/>
              <w:rPr>
                <w:sz w:val="22"/>
                <w:szCs w:val="22"/>
                <w:lang w:val="en-US"/>
              </w:rPr>
            </w:pPr>
            <w:r w:rsidRPr="00F21B87">
              <w:rPr>
                <w:sz w:val="22"/>
                <w:szCs w:val="22"/>
                <w:lang w:val="en-US"/>
              </w:rPr>
              <w:t>Pré-limiar tipo 1</w:t>
            </w:r>
          </w:p>
          <w:p w14:paraId="31CB4A22" w14:textId="77777777" w:rsidR="00AC2C39" w:rsidRPr="00F21B87" w:rsidRDefault="00AC2C39" w:rsidP="0066611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14:paraId="5EE7D23E" w14:textId="77777777" w:rsidR="00AC2C39" w:rsidRPr="00F21B87" w:rsidRDefault="00AC2C39" w:rsidP="00666118">
            <w:pPr>
              <w:jc w:val="center"/>
              <w:rPr>
                <w:sz w:val="22"/>
                <w:szCs w:val="22"/>
                <w:lang w:val="en-US"/>
              </w:rPr>
            </w:pPr>
            <w:r w:rsidRPr="00F21B87">
              <w:rPr>
                <w:sz w:val="22"/>
                <w:szCs w:val="22"/>
                <w:lang w:val="en-US"/>
              </w:rPr>
              <w:t>posterior,</w:t>
            </w:r>
          </w:p>
          <w:p w14:paraId="7E7970D5" w14:textId="77777777" w:rsidR="00AC2C39" w:rsidRPr="00F21B87" w:rsidRDefault="00AC2C39" w:rsidP="00666118">
            <w:pPr>
              <w:jc w:val="center"/>
              <w:rPr>
                <w:sz w:val="22"/>
                <w:szCs w:val="22"/>
                <w:lang w:val="en-US"/>
              </w:rPr>
            </w:pPr>
            <w:r w:rsidRPr="00F21B87">
              <w:rPr>
                <w:sz w:val="22"/>
                <w:szCs w:val="22"/>
                <w:lang w:val="en-US"/>
              </w:rPr>
              <w:t>zona I ou II</w:t>
            </w:r>
          </w:p>
        </w:tc>
        <w:tc>
          <w:tcPr>
            <w:tcW w:w="2268" w:type="dxa"/>
          </w:tcPr>
          <w:p w14:paraId="13EA9331" w14:textId="77777777" w:rsidR="00AC2C39" w:rsidRPr="00F21B87" w:rsidRDefault="00AC2C39" w:rsidP="00666118">
            <w:pPr>
              <w:jc w:val="center"/>
              <w:rPr>
                <w:sz w:val="22"/>
                <w:szCs w:val="22"/>
                <w:lang w:val="en-US"/>
              </w:rPr>
            </w:pPr>
            <w:r w:rsidRPr="00F21B87">
              <w:rPr>
                <w:sz w:val="22"/>
                <w:szCs w:val="22"/>
                <w:lang w:val="en-US"/>
              </w:rPr>
              <w:t>1 semana</w:t>
            </w:r>
          </w:p>
        </w:tc>
        <w:tc>
          <w:tcPr>
            <w:tcW w:w="2268" w:type="dxa"/>
          </w:tcPr>
          <w:p w14:paraId="291D835D" w14:textId="77777777" w:rsidR="00AC2C39" w:rsidRPr="00F21B87" w:rsidRDefault="00AC2C39" w:rsidP="00666118">
            <w:pPr>
              <w:jc w:val="center"/>
              <w:rPr>
                <w:sz w:val="22"/>
                <w:szCs w:val="22"/>
                <w:lang w:val="en-US"/>
              </w:rPr>
            </w:pPr>
            <w:r w:rsidRPr="00F21B87">
              <w:rPr>
                <w:sz w:val="22"/>
                <w:szCs w:val="22"/>
                <w:lang w:val="en-US"/>
              </w:rPr>
              <w:t>SIM</w:t>
            </w:r>
          </w:p>
          <w:p w14:paraId="6C4541FA" w14:textId="77777777" w:rsidR="00AC2C39" w:rsidRPr="00F21B87" w:rsidRDefault="00AC2C39" w:rsidP="00666118">
            <w:pPr>
              <w:jc w:val="center"/>
              <w:rPr>
                <w:sz w:val="22"/>
                <w:szCs w:val="22"/>
                <w:lang w:val="en-US"/>
              </w:rPr>
            </w:pPr>
            <w:r w:rsidRPr="00F21B87">
              <w:rPr>
                <w:sz w:val="22"/>
                <w:szCs w:val="22"/>
                <w:lang w:val="en-US"/>
              </w:rPr>
              <w:t>(ETROP study)</w:t>
            </w:r>
          </w:p>
        </w:tc>
      </w:tr>
      <w:tr w:rsidR="00AC2C39" w14:paraId="70CD77E3" w14:textId="77777777" w:rsidTr="00666118">
        <w:tc>
          <w:tcPr>
            <w:tcW w:w="2045" w:type="dxa"/>
          </w:tcPr>
          <w:p w14:paraId="19845D4C" w14:textId="77777777" w:rsidR="00AC2C39" w:rsidRPr="00F21B87" w:rsidRDefault="00AC2C39" w:rsidP="00666118">
            <w:pPr>
              <w:jc w:val="center"/>
              <w:rPr>
                <w:sz w:val="22"/>
                <w:szCs w:val="22"/>
                <w:lang w:val="en-US"/>
              </w:rPr>
            </w:pPr>
            <w:r w:rsidRPr="00F21B87">
              <w:rPr>
                <w:sz w:val="22"/>
                <w:szCs w:val="22"/>
                <w:lang w:val="en-US"/>
              </w:rPr>
              <w:t>Pré-limiar tipo 2</w:t>
            </w:r>
          </w:p>
        </w:tc>
        <w:tc>
          <w:tcPr>
            <w:tcW w:w="1701" w:type="dxa"/>
          </w:tcPr>
          <w:p w14:paraId="05FBDBAB" w14:textId="77777777" w:rsidR="00AC2C39" w:rsidRPr="00F21B87" w:rsidRDefault="00AC2C39" w:rsidP="00666118">
            <w:pPr>
              <w:jc w:val="center"/>
              <w:rPr>
                <w:sz w:val="22"/>
                <w:szCs w:val="22"/>
                <w:lang w:val="en-US"/>
              </w:rPr>
            </w:pPr>
            <w:r w:rsidRPr="00F21B87">
              <w:rPr>
                <w:sz w:val="22"/>
                <w:szCs w:val="22"/>
                <w:lang w:val="en-US"/>
              </w:rPr>
              <w:t>posterior,</w:t>
            </w:r>
          </w:p>
          <w:p w14:paraId="2A26E54C" w14:textId="77777777" w:rsidR="00AC2C39" w:rsidRPr="00F21B87" w:rsidRDefault="00AC2C39" w:rsidP="00666118">
            <w:pPr>
              <w:jc w:val="center"/>
              <w:rPr>
                <w:sz w:val="22"/>
                <w:szCs w:val="22"/>
                <w:lang w:val="en-US"/>
              </w:rPr>
            </w:pPr>
            <w:r w:rsidRPr="00F21B87">
              <w:rPr>
                <w:sz w:val="22"/>
                <w:szCs w:val="22"/>
                <w:lang w:val="en-US"/>
              </w:rPr>
              <w:t>zona I ou II</w:t>
            </w:r>
          </w:p>
        </w:tc>
        <w:tc>
          <w:tcPr>
            <w:tcW w:w="2268" w:type="dxa"/>
          </w:tcPr>
          <w:p w14:paraId="31375499" w14:textId="77777777" w:rsidR="00AC2C39" w:rsidRPr="00F21B87" w:rsidRDefault="00AC2C39" w:rsidP="00666118">
            <w:pPr>
              <w:jc w:val="center"/>
              <w:rPr>
                <w:sz w:val="22"/>
                <w:szCs w:val="22"/>
                <w:lang w:val="en-US"/>
              </w:rPr>
            </w:pPr>
            <w:r w:rsidRPr="00F21B87">
              <w:rPr>
                <w:sz w:val="22"/>
                <w:szCs w:val="22"/>
                <w:lang w:val="en-US"/>
              </w:rPr>
              <w:t>1 semana</w:t>
            </w:r>
          </w:p>
        </w:tc>
        <w:tc>
          <w:tcPr>
            <w:tcW w:w="2268" w:type="dxa"/>
          </w:tcPr>
          <w:p w14:paraId="32B55011" w14:textId="77777777" w:rsidR="00AC2C39" w:rsidRPr="00F21B87" w:rsidRDefault="00AC2C39" w:rsidP="00666118">
            <w:pPr>
              <w:jc w:val="center"/>
              <w:rPr>
                <w:sz w:val="22"/>
                <w:szCs w:val="22"/>
                <w:lang w:val="en-US"/>
              </w:rPr>
            </w:pPr>
            <w:r w:rsidRPr="00F21B87">
              <w:rPr>
                <w:sz w:val="22"/>
                <w:szCs w:val="22"/>
                <w:lang w:val="en-US"/>
              </w:rPr>
              <w:t>não</w:t>
            </w:r>
          </w:p>
        </w:tc>
      </w:tr>
      <w:tr w:rsidR="00AC2C39" w14:paraId="080F3DA7" w14:textId="77777777" w:rsidTr="00666118">
        <w:tc>
          <w:tcPr>
            <w:tcW w:w="2045" w:type="dxa"/>
          </w:tcPr>
          <w:p w14:paraId="157D25E5" w14:textId="77777777" w:rsidR="00AC2C39" w:rsidRPr="00F21B87" w:rsidRDefault="00AC2C39" w:rsidP="00666118">
            <w:pPr>
              <w:jc w:val="center"/>
              <w:rPr>
                <w:sz w:val="22"/>
                <w:szCs w:val="22"/>
                <w:lang w:val="en-US"/>
              </w:rPr>
            </w:pPr>
            <w:r w:rsidRPr="00F21B87">
              <w:rPr>
                <w:sz w:val="22"/>
                <w:szCs w:val="22"/>
                <w:lang w:val="en-US"/>
              </w:rPr>
              <w:t>Agressiva e Posterior</w:t>
            </w:r>
          </w:p>
          <w:p w14:paraId="7D23815A" w14:textId="77777777" w:rsidR="00AC2C39" w:rsidRPr="00F21B87" w:rsidRDefault="00AC2C39" w:rsidP="00666118">
            <w:pPr>
              <w:jc w:val="center"/>
              <w:rPr>
                <w:sz w:val="22"/>
                <w:szCs w:val="22"/>
                <w:lang w:val="en-US"/>
              </w:rPr>
            </w:pPr>
            <w:r w:rsidRPr="00F21B87">
              <w:rPr>
                <w:sz w:val="22"/>
                <w:szCs w:val="22"/>
                <w:lang w:val="en-US"/>
              </w:rPr>
              <w:t>(APROP)</w:t>
            </w:r>
          </w:p>
        </w:tc>
        <w:tc>
          <w:tcPr>
            <w:tcW w:w="1701" w:type="dxa"/>
          </w:tcPr>
          <w:p w14:paraId="56265E9E" w14:textId="77777777" w:rsidR="00AC2C39" w:rsidRPr="00F21B87" w:rsidRDefault="00AC2C39" w:rsidP="00666118">
            <w:pPr>
              <w:jc w:val="center"/>
              <w:rPr>
                <w:sz w:val="22"/>
                <w:szCs w:val="22"/>
                <w:lang w:val="en-US"/>
              </w:rPr>
            </w:pPr>
            <w:r w:rsidRPr="00F21B87">
              <w:rPr>
                <w:sz w:val="22"/>
                <w:szCs w:val="22"/>
                <w:lang w:val="en-US"/>
              </w:rPr>
              <w:t>I, II ou III</w:t>
            </w:r>
          </w:p>
        </w:tc>
        <w:tc>
          <w:tcPr>
            <w:tcW w:w="2268" w:type="dxa"/>
          </w:tcPr>
          <w:p w14:paraId="1908B63B" w14:textId="77777777" w:rsidR="00AC2C39" w:rsidRPr="00F21B87" w:rsidRDefault="00AC2C39" w:rsidP="00666118">
            <w:pPr>
              <w:jc w:val="center"/>
              <w:rPr>
                <w:sz w:val="22"/>
                <w:szCs w:val="22"/>
                <w:lang w:val="en-US"/>
              </w:rPr>
            </w:pPr>
            <w:r w:rsidRPr="00F21B87">
              <w:rPr>
                <w:sz w:val="22"/>
                <w:szCs w:val="22"/>
                <w:lang w:val="en-US"/>
              </w:rPr>
              <w:t>1 semana</w:t>
            </w:r>
          </w:p>
        </w:tc>
        <w:tc>
          <w:tcPr>
            <w:tcW w:w="2268" w:type="dxa"/>
          </w:tcPr>
          <w:p w14:paraId="7E43BF4F" w14:textId="77777777" w:rsidR="00AC2C39" w:rsidRPr="00F21B87" w:rsidRDefault="00AC2C39" w:rsidP="00666118">
            <w:pPr>
              <w:jc w:val="center"/>
              <w:rPr>
                <w:sz w:val="22"/>
                <w:szCs w:val="22"/>
                <w:lang w:val="en-US"/>
              </w:rPr>
            </w:pPr>
            <w:r w:rsidRPr="00F21B87">
              <w:rPr>
                <w:sz w:val="22"/>
                <w:szCs w:val="22"/>
                <w:lang w:val="en-US"/>
              </w:rPr>
              <w:t>SIM</w:t>
            </w:r>
          </w:p>
        </w:tc>
      </w:tr>
      <w:tr w:rsidR="00AC2C39" w14:paraId="4FD22A82" w14:textId="77777777" w:rsidTr="00666118">
        <w:tc>
          <w:tcPr>
            <w:tcW w:w="2045" w:type="dxa"/>
          </w:tcPr>
          <w:p w14:paraId="4BBCDE33" w14:textId="77777777" w:rsidR="00AC2C39" w:rsidRPr="00F21B87" w:rsidRDefault="00AC2C39" w:rsidP="0066611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21B87">
              <w:rPr>
                <w:b/>
                <w:sz w:val="22"/>
                <w:szCs w:val="22"/>
                <w:lang w:val="en-US"/>
              </w:rPr>
              <w:t>PLUS</w:t>
            </w:r>
          </w:p>
          <w:p w14:paraId="27A51CA7" w14:textId="77777777" w:rsidR="00AC2C39" w:rsidRPr="00F21B87" w:rsidRDefault="00AC2C39" w:rsidP="00666118">
            <w:pPr>
              <w:jc w:val="center"/>
              <w:rPr>
                <w:sz w:val="22"/>
                <w:szCs w:val="22"/>
                <w:lang w:val="en-US"/>
              </w:rPr>
            </w:pPr>
            <w:r w:rsidRPr="00F21B87">
              <w:rPr>
                <w:sz w:val="22"/>
                <w:szCs w:val="22"/>
                <w:lang w:val="en-US"/>
              </w:rPr>
              <w:t>(em qualquer estágio)</w:t>
            </w:r>
          </w:p>
        </w:tc>
        <w:tc>
          <w:tcPr>
            <w:tcW w:w="1701" w:type="dxa"/>
          </w:tcPr>
          <w:p w14:paraId="0448E925" w14:textId="77777777" w:rsidR="00AC2C39" w:rsidRPr="00F21B87" w:rsidRDefault="00AC2C39" w:rsidP="00666118">
            <w:pPr>
              <w:jc w:val="center"/>
              <w:rPr>
                <w:sz w:val="22"/>
                <w:szCs w:val="22"/>
                <w:lang w:val="en-US"/>
              </w:rPr>
            </w:pPr>
            <w:r w:rsidRPr="00F21B87">
              <w:rPr>
                <w:sz w:val="22"/>
                <w:szCs w:val="22"/>
                <w:lang w:val="en-US"/>
              </w:rPr>
              <w:t>I, II ou III</w:t>
            </w:r>
          </w:p>
        </w:tc>
        <w:tc>
          <w:tcPr>
            <w:tcW w:w="2268" w:type="dxa"/>
          </w:tcPr>
          <w:p w14:paraId="7C24E5F0" w14:textId="77777777" w:rsidR="00AC2C39" w:rsidRPr="00F21B87" w:rsidRDefault="00AC2C39" w:rsidP="00666118">
            <w:pPr>
              <w:jc w:val="center"/>
              <w:rPr>
                <w:sz w:val="22"/>
                <w:szCs w:val="22"/>
                <w:lang w:val="en-US"/>
              </w:rPr>
            </w:pPr>
            <w:r w:rsidRPr="00F21B87">
              <w:rPr>
                <w:sz w:val="22"/>
                <w:szCs w:val="22"/>
                <w:lang w:val="en-US"/>
              </w:rPr>
              <w:t>1 semana</w:t>
            </w:r>
          </w:p>
        </w:tc>
        <w:tc>
          <w:tcPr>
            <w:tcW w:w="2268" w:type="dxa"/>
          </w:tcPr>
          <w:p w14:paraId="2E961C8D" w14:textId="77777777" w:rsidR="00AC2C39" w:rsidRPr="00F21B87" w:rsidRDefault="00AC2C39" w:rsidP="00666118">
            <w:pPr>
              <w:jc w:val="center"/>
              <w:rPr>
                <w:sz w:val="22"/>
                <w:szCs w:val="22"/>
                <w:lang w:val="en-US"/>
              </w:rPr>
            </w:pPr>
            <w:r w:rsidRPr="00F21B87">
              <w:rPr>
                <w:sz w:val="22"/>
                <w:szCs w:val="22"/>
                <w:lang w:val="en-US"/>
              </w:rPr>
              <w:t>SIM</w:t>
            </w:r>
          </w:p>
        </w:tc>
      </w:tr>
      <w:tr w:rsidR="00AC2C39" w14:paraId="3CAD33D8" w14:textId="77777777" w:rsidTr="00666118">
        <w:trPr>
          <w:trHeight w:val="278"/>
        </w:trPr>
        <w:tc>
          <w:tcPr>
            <w:tcW w:w="2045" w:type="dxa"/>
          </w:tcPr>
          <w:p w14:paraId="4CB59C89" w14:textId="77777777" w:rsidR="00AC2C39" w:rsidRPr="00F21B87" w:rsidRDefault="00AC2C39" w:rsidP="00666118">
            <w:pPr>
              <w:jc w:val="center"/>
              <w:rPr>
                <w:sz w:val="22"/>
                <w:szCs w:val="22"/>
                <w:lang w:val="en-US"/>
              </w:rPr>
            </w:pPr>
            <w:r w:rsidRPr="00F21B87">
              <w:rPr>
                <w:sz w:val="22"/>
                <w:szCs w:val="22"/>
                <w:lang w:val="en-US"/>
              </w:rPr>
              <w:t>PRÉ-PLUS</w:t>
            </w:r>
          </w:p>
          <w:p w14:paraId="6E430F68" w14:textId="77777777" w:rsidR="00AC2C39" w:rsidRPr="00F21B87" w:rsidRDefault="00AC2C39" w:rsidP="00666118">
            <w:pPr>
              <w:jc w:val="center"/>
              <w:rPr>
                <w:sz w:val="22"/>
                <w:szCs w:val="22"/>
                <w:lang w:val="en-US"/>
              </w:rPr>
            </w:pPr>
            <w:r w:rsidRPr="00F21B87">
              <w:rPr>
                <w:sz w:val="22"/>
                <w:szCs w:val="22"/>
                <w:lang w:val="en-US"/>
              </w:rPr>
              <w:t>(em qualquer estágio)</w:t>
            </w:r>
          </w:p>
        </w:tc>
        <w:tc>
          <w:tcPr>
            <w:tcW w:w="1701" w:type="dxa"/>
          </w:tcPr>
          <w:p w14:paraId="1DB2E83E" w14:textId="77777777" w:rsidR="00AC2C39" w:rsidRPr="00F21B87" w:rsidRDefault="00AC2C39" w:rsidP="00666118">
            <w:pPr>
              <w:jc w:val="center"/>
              <w:rPr>
                <w:sz w:val="22"/>
                <w:szCs w:val="22"/>
                <w:lang w:val="en-US"/>
              </w:rPr>
            </w:pPr>
            <w:r w:rsidRPr="00F21B87">
              <w:rPr>
                <w:sz w:val="22"/>
                <w:szCs w:val="22"/>
                <w:lang w:val="en-US"/>
              </w:rPr>
              <w:t>I, II ou III</w:t>
            </w:r>
          </w:p>
        </w:tc>
        <w:tc>
          <w:tcPr>
            <w:tcW w:w="2268" w:type="dxa"/>
          </w:tcPr>
          <w:p w14:paraId="738455E2" w14:textId="77777777" w:rsidR="00AC2C39" w:rsidRPr="00F21B87" w:rsidRDefault="00AC2C39" w:rsidP="00666118">
            <w:pPr>
              <w:jc w:val="center"/>
              <w:rPr>
                <w:sz w:val="22"/>
                <w:szCs w:val="22"/>
                <w:lang w:val="en-US"/>
              </w:rPr>
            </w:pPr>
            <w:r w:rsidRPr="00F21B87">
              <w:rPr>
                <w:sz w:val="22"/>
                <w:szCs w:val="22"/>
                <w:lang w:val="en-US"/>
              </w:rPr>
              <w:t>1 semana</w:t>
            </w:r>
          </w:p>
        </w:tc>
        <w:tc>
          <w:tcPr>
            <w:tcW w:w="2268" w:type="dxa"/>
          </w:tcPr>
          <w:p w14:paraId="36DFA441" w14:textId="77777777" w:rsidR="00AC2C39" w:rsidRPr="00F21B87" w:rsidRDefault="00AC2C39" w:rsidP="00666118">
            <w:pPr>
              <w:jc w:val="center"/>
              <w:rPr>
                <w:sz w:val="22"/>
                <w:szCs w:val="22"/>
                <w:lang w:val="en-US"/>
              </w:rPr>
            </w:pPr>
            <w:r w:rsidRPr="00F21B87">
              <w:rPr>
                <w:sz w:val="22"/>
                <w:szCs w:val="22"/>
                <w:lang w:val="en-US"/>
              </w:rPr>
              <w:t>não</w:t>
            </w:r>
          </w:p>
        </w:tc>
      </w:tr>
    </w:tbl>
    <w:p w14:paraId="5BAAC454" w14:textId="77777777" w:rsidR="00AC2C39" w:rsidRPr="0014515A" w:rsidRDefault="00AC2C39" w:rsidP="00AC2C39">
      <w:pPr>
        <w:jc w:val="both"/>
        <w:rPr>
          <w:lang w:val="en-US"/>
        </w:rPr>
      </w:pPr>
    </w:p>
    <w:p w14:paraId="29A04D5D" w14:textId="77777777" w:rsidR="00F21B87" w:rsidRDefault="00F21B87" w:rsidP="00F21B87">
      <w:pPr>
        <w:spacing w:after="0" w:line="240" w:lineRule="auto"/>
        <w:jc w:val="both"/>
        <w:rPr>
          <w:b/>
          <w:lang w:val="en-US"/>
        </w:rPr>
      </w:pPr>
    </w:p>
    <w:p w14:paraId="6D907DC2" w14:textId="77777777" w:rsidR="00F21B87" w:rsidRDefault="00F21B87" w:rsidP="00F21B87">
      <w:pPr>
        <w:spacing w:after="0" w:line="240" w:lineRule="auto"/>
        <w:jc w:val="both"/>
        <w:rPr>
          <w:b/>
          <w:lang w:val="en-US"/>
        </w:rPr>
      </w:pPr>
    </w:p>
    <w:p w14:paraId="413AA2B5" w14:textId="3089670D" w:rsidR="00AC2C39" w:rsidRPr="00F21B87" w:rsidRDefault="00F21B87" w:rsidP="00F21B87">
      <w:pPr>
        <w:spacing w:after="0" w:line="240" w:lineRule="auto"/>
        <w:jc w:val="both"/>
        <w:rPr>
          <w:b/>
          <w:lang w:val="en-US"/>
        </w:rPr>
      </w:pPr>
      <w:r>
        <w:rPr>
          <w:b/>
          <w:lang w:val="en-US"/>
        </w:rPr>
        <w:t xml:space="preserve">5. </w:t>
      </w:r>
      <w:r w:rsidRPr="00F21B87">
        <w:rPr>
          <w:b/>
          <w:lang w:val="en-US"/>
        </w:rPr>
        <w:t>QUAL A PROGRAMAÇÃO DEVE SER SEGUIDA PARA FOTOCOAGULAÇÃO A LASER (ABLAÇÃO), VITRECTOMIA OU APLICAÇÃO INTRAVÍTREA DE ANTICORPO RECOMBINANTE ANTI-VEGF (VASCULAR ENDOTHELIAL GROWTH FACTOR). BEFACIZUMAB - AVASTIN</w:t>
      </w:r>
      <w:r w:rsidRPr="00F21B87">
        <w:rPr>
          <w:b/>
          <w:vertAlign w:val="superscript"/>
          <w:lang w:val="en-US"/>
        </w:rPr>
        <w:t>R</w:t>
      </w:r>
      <w:r w:rsidRPr="00F21B87">
        <w:rPr>
          <w:b/>
          <w:lang w:val="en-US"/>
        </w:rPr>
        <w:t xml:space="preserve"> : BEAT-ROP STUDY</w:t>
      </w:r>
      <w:r>
        <w:rPr>
          <w:b/>
          <w:lang w:val="en-US"/>
        </w:rPr>
        <w:t>?</w:t>
      </w:r>
    </w:p>
    <w:p w14:paraId="0180CB94" w14:textId="65E315CB" w:rsidR="00AC2C39" w:rsidRPr="00F21B87" w:rsidRDefault="00AC2C39" w:rsidP="00F21B87">
      <w:pPr>
        <w:pStyle w:val="PargrafodaLista"/>
        <w:numPr>
          <w:ilvl w:val="0"/>
          <w:numId w:val="19"/>
        </w:numPr>
        <w:spacing w:after="0" w:line="240" w:lineRule="auto"/>
        <w:ind w:left="0" w:firstLine="426"/>
        <w:jc w:val="both"/>
        <w:rPr>
          <w:lang w:val="en-US"/>
        </w:rPr>
      </w:pPr>
      <w:r w:rsidRPr="00F21B87">
        <w:rPr>
          <w:lang w:val="en-US"/>
        </w:rPr>
        <w:t>Oftalmologista deve indicar com antecedência de 2 dias pelo menos, necessários para marcação, autorização e transporte</w:t>
      </w:r>
      <w:r w:rsidR="00F21B87">
        <w:rPr>
          <w:lang w:val="en-US"/>
        </w:rPr>
        <w:t>;</w:t>
      </w:r>
    </w:p>
    <w:p w14:paraId="450EADBA" w14:textId="3ED57AB3" w:rsidR="00AC2C39" w:rsidRPr="00071242" w:rsidRDefault="00AC2C39" w:rsidP="00810A54">
      <w:pPr>
        <w:pStyle w:val="PargrafodaLista"/>
        <w:numPr>
          <w:ilvl w:val="1"/>
          <w:numId w:val="19"/>
        </w:numPr>
        <w:spacing w:after="0" w:line="240" w:lineRule="auto"/>
        <w:jc w:val="both"/>
        <w:rPr>
          <w:i/>
          <w:iCs/>
          <w:lang w:val="en-US"/>
        </w:rPr>
      </w:pPr>
      <w:r w:rsidRPr="00071242">
        <w:rPr>
          <w:i/>
          <w:iCs/>
          <w:lang w:val="en-US"/>
        </w:rPr>
        <w:t>a indicação do melhor tipo de tratamento ficará a critério do oftalmologista, sendo o anticorpo recombinante indicado quando da impossibilidade de transporte para fotocoagulação ou quando a dilatação pupilar for inadequada</w:t>
      </w:r>
      <w:r w:rsidR="00810A54">
        <w:rPr>
          <w:i/>
          <w:iCs/>
          <w:lang w:val="en-US"/>
        </w:rPr>
        <w:t>.</w:t>
      </w:r>
    </w:p>
    <w:p w14:paraId="5F2BA4EB" w14:textId="6F0E09C3" w:rsidR="00AC2C39" w:rsidRDefault="00AC2C39" w:rsidP="00F21B87">
      <w:pPr>
        <w:pStyle w:val="PargrafodaLista"/>
        <w:numPr>
          <w:ilvl w:val="1"/>
          <w:numId w:val="24"/>
        </w:numPr>
        <w:spacing w:after="0" w:line="240" w:lineRule="auto"/>
        <w:ind w:left="0" w:firstLine="426"/>
        <w:jc w:val="both"/>
        <w:rPr>
          <w:lang w:val="en-US"/>
        </w:rPr>
      </w:pPr>
      <w:r>
        <w:rPr>
          <w:lang w:val="en-US"/>
        </w:rPr>
        <w:t>Relatório de justificativa de proce</w:t>
      </w:r>
      <w:r w:rsidR="00A1036A">
        <w:rPr>
          <w:lang w:val="en-US"/>
        </w:rPr>
        <w:t>dimento deve ser preenchido pelo medico que avaliou o paciente e indicou o procedimento. Este document deve ser</w:t>
      </w:r>
      <w:r>
        <w:rPr>
          <w:lang w:val="en-US"/>
        </w:rPr>
        <w:t xml:space="preserve"> entregue à enfermeira para andamento no processo</w:t>
      </w:r>
      <w:r w:rsidR="007E3056">
        <w:rPr>
          <w:lang w:val="en-US"/>
        </w:rPr>
        <w:t>;</w:t>
      </w:r>
    </w:p>
    <w:p w14:paraId="2862A357" w14:textId="3C1FD5B9" w:rsidR="00AC2C39" w:rsidRDefault="00AC2C39" w:rsidP="00F21B87">
      <w:pPr>
        <w:pStyle w:val="PargrafodaLista"/>
        <w:numPr>
          <w:ilvl w:val="1"/>
          <w:numId w:val="24"/>
        </w:numPr>
        <w:spacing w:after="0" w:line="240" w:lineRule="auto"/>
        <w:ind w:left="0" w:firstLine="426"/>
        <w:jc w:val="both"/>
        <w:rPr>
          <w:lang w:val="en-US"/>
        </w:rPr>
      </w:pPr>
      <w:r>
        <w:rPr>
          <w:lang w:val="en-US"/>
        </w:rPr>
        <w:t>O preparo de dilatação é o mesmo citado acima</w:t>
      </w:r>
      <w:r w:rsidR="007E3056">
        <w:rPr>
          <w:lang w:val="en-US"/>
        </w:rPr>
        <w:t>;</w:t>
      </w:r>
    </w:p>
    <w:p w14:paraId="6B20FD85" w14:textId="2DDB8AFF" w:rsidR="00AC2C39" w:rsidRDefault="00AC2C39" w:rsidP="00F21B87">
      <w:pPr>
        <w:pStyle w:val="PargrafodaLista"/>
        <w:numPr>
          <w:ilvl w:val="1"/>
          <w:numId w:val="24"/>
        </w:numPr>
        <w:spacing w:after="0" w:line="240" w:lineRule="auto"/>
        <w:ind w:left="0" w:firstLine="426"/>
        <w:jc w:val="both"/>
        <w:rPr>
          <w:lang w:val="en-US"/>
        </w:rPr>
      </w:pPr>
      <w:r>
        <w:rPr>
          <w:lang w:val="en-US"/>
        </w:rPr>
        <w:t>Solicitar relatório resumido do procedimento</w:t>
      </w:r>
      <w:r w:rsidR="007E3056">
        <w:rPr>
          <w:lang w:val="en-US"/>
        </w:rPr>
        <w:t>;</w:t>
      </w:r>
    </w:p>
    <w:p w14:paraId="6BAACB01" w14:textId="77777777" w:rsidR="00AC2C39" w:rsidRPr="00A50CCA" w:rsidRDefault="00AC2C39" w:rsidP="00F21B87">
      <w:pPr>
        <w:pStyle w:val="PargrafodaLista"/>
        <w:numPr>
          <w:ilvl w:val="1"/>
          <w:numId w:val="24"/>
        </w:numPr>
        <w:spacing w:after="0" w:line="240" w:lineRule="auto"/>
        <w:ind w:left="0" w:firstLine="426"/>
        <w:jc w:val="both"/>
        <w:rPr>
          <w:lang w:val="en-US"/>
        </w:rPr>
      </w:pPr>
      <w:r>
        <w:rPr>
          <w:lang w:val="en-US"/>
        </w:rPr>
        <w:t xml:space="preserve">Orientação de </w:t>
      </w:r>
      <w:r w:rsidRPr="00A50CCA">
        <w:rPr>
          <w:lang w:val="en-US"/>
        </w:rPr>
        <w:t>cuidados pós:</w:t>
      </w:r>
    </w:p>
    <w:p w14:paraId="123AD097" w14:textId="666FC950" w:rsidR="00AC2C39" w:rsidRDefault="00AC2C39" w:rsidP="00810A54">
      <w:pPr>
        <w:pStyle w:val="PargrafodaLista"/>
        <w:numPr>
          <w:ilvl w:val="1"/>
          <w:numId w:val="19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Não há necessidade de curativo oclusivo</w:t>
      </w:r>
      <w:r w:rsidR="007E3056">
        <w:rPr>
          <w:lang w:val="en-US"/>
        </w:rPr>
        <w:t>;</w:t>
      </w:r>
    </w:p>
    <w:p w14:paraId="7560E1A1" w14:textId="5C101188" w:rsidR="00AC2C39" w:rsidRPr="00071242" w:rsidRDefault="00AC2C39" w:rsidP="00810A54">
      <w:pPr>
        <w:pStyle w:val="PargrafodaLista"/>
        <w:numPr>
          <w:ilvl w:val="1"/>
          <w:numId w:val="19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Colírio Vigadexa</w:t>
      </w:r>
      <w:r>
        <w:rPr>
          <w:vertAlign w:val="superscript"/>
          <w:lang w:val="en-US"/>
        </w:rPr>
        <w:t>R</w:t>
      </w:r>
      <w:r>
        <w:rPr>
          <w:lang w:val="en-US"/>
        </w:rPr>
        <w:t>: pingar 1 gota em cada no olho de 8/8 horas por 4 dias</w:t>
      </w:r>
      <w:r w:rsidR="007E3056">
        <w:rPr>
          <w:lang w:val="en-US"/>
        </w:rPr>
        <w:t>.</w:t>
      </w:r>
    </w:p>
    <w:p w14:paraId="20BCE735" w14:textId="77777777" w:rsidR="00AC2C39" w:rsidRPr="000339F8" w:rsidRDefault="00AC2C39" w:rsidP="00AC2C39">
      <w:pPr>
        <w:jc w:val="both"/>
        <w:rPr>
          <w:lang w:val="en-US"/>
        </w:rPr>
      </w:pPr>
    </w:p>
    <w:p w14:paraId="09FEB0B4" w14:textId="52BDB080" w:rsidR="00AC2C39" w:rsidRDefault="00AC2C39" w:rsidP="007E3056">
      <w:pPr>
        <w:pStyle w:val="PargrafodaLista"/>
        <w:numPr>
          <w:ilvl w:val="0"/>
          <w:numId w:val="19"/>
        </w:numPr>
        <w:spacing w:after="0" w:line="240" w:lineRule="auto"/>
        <w:ind w:left="0" w:firstLine="426"/>
        <w:jc w:val="both"/>
        <w:rPr>
          <w:lang w:val="en-US"/>
        </w:rPr>
      </w:pPr>
      <w:r w:rsidRPr="00AC2C39">
        <w:rPr>
          <w:b/>
          <w:lang w:val="en-US"/>
        </w:rPr>
        <w:lastRenderedPageBreak/>
        <w:t>Agendamento de retorno após alta:</w:t>
      </w:r>
      <w:r>
        <w:rPr>
          <w:lang w:val="en-US"/>
        </w:rPr>
        <w:t xml:space="preserve"> para toda retina imatura e qualquer classificação de ROP</w:t>
      </w:r>
      <w:r w:rsidR="007E3056">
        <w:rPr>
          <w:lang w:val="en-US"/>
        </w:rPr>
        <w:t>.</w:t>
      </w:r>
    </w:p>
    <w:p w14:paraId="0ACD91B5" w14:textId="77777777" w:rsidR="00AC2C39" w:rsidRDefault="00AC2C39" w:rsidP="00AC2C39">
      <w:pPr>
        <w:jc w:val="both"/>
        <w:rPr>
          <w:lang w:val="en-US"/>
        </w:rPr>
      </w:pPr>
    </w:p>
    <w:p w14:paraId="0B5B7598" w14:textId="2EC2DC85" w:rsidR="00AC2C39" w:rsidRPr="007E3056" w:rsidRDefault="007E3056" w:rsidP="00AC2C39">
      <w:pPr>
        <w:jc w:val="both"/>
        <w:rPr>
          <w:b/>
          <w:lang w:val="en-US"/>
        </w:rPr>
      </w:pPr>
      <w:r w:rsidRPr="007E3056">
        <w:rPr>
          <w:b/>
          <w:lang w:val="en-US"/>
        </w:rPr>
        <w:t>BIBLIOGRAFIA</w:t>
      </w:r>
    </w:p>
    <w:p w14:paraId="4EBAFB78" w14:textId="77777777" w:rsidR="00AC2C39" w:rsidRPr="007E3056" w:rsidRDefault="00AC2C39" w:rsidP="007E3056">
      <w:pPr>
        <w:spacing w:after="0" w:line="240" w:lineRule="auto"/>
        <w:jc w:val="both"/>
        <w:rPr>
          <w:lang w:val="en-US"/>
        </w:rPr>
      </w:pPr>
      <w:r w:rsidRPr="007E3056">
        <w:rPr>
          <w:lang w:val="en-US"/>
        </w:rPr>
        <w:t>Zin A, et al. Proposta de diretrizes brasileiras do exame e tratamento da retinopatia da prematuridade. Arq Bras Oftalm 2007;70(5):875-883</w:t>
      </w:r>
    </w:p>
    <w:p w14:paraId="77D2FE5B" w14:textId="77777777" w:rsidR="007E3056" w:rsidRDefault="007E3056" w:rsidP="007E3056">
      <w:pPr>
        <w:spacing w:after="0" w:line="240" w:lineRule="auto"/>
        <w:jc w:val="both"/>
        <w:rPr>
          <w:lang w:val="en-US"/>
        </w:rPr>
      </w:pPr>
    </w:p>
    <w:p w14:paraId="764E0DB9" w14:textId="3095A476" w:rsidR="00AC2C39" w:rsidRPr="007E3056" w:rsidRDefault="00AC2C39" w:rsidP="007E3056">
      <w:pPr>
        <w:spacing w:after="0" w:line="240" w:lineRule="auto"/>
        <w:jc w:val="both"/>
        <w:rPr>
          <w:lang w:val="en-US"/>
        </w:rPr>
      </w:pPr>
      <w:r w:rsidRPr="007E3056">
        <w:rPr>
          <w:lang w:val="en-US"/>
        </w:rPr>
        <w:t>Dogra M, et al. An update on retinopathy of prematurity (ROP). Review article. Indian J Pediatr, 2017</w:t>
      </w:r>
    </w:p>
    <w:p w14:paraId="020ABEA7" w14:textId="77777777" w:rsidR="007E3056" w:rsidRDefault="007E3056" w:rsidP="007E3056">
      <w:pPr>
        <w:spacing w:after="0" w:line="240" w:lineRule="auto"/>
        <w:jc w:val="both"/>
        <w:rPr>
          <w:lang w:val="en-US"/>
        </w:rPr>
      </w:pPr>
    </w:p>
    <w:p w14:paraId="2B7157F6" w14:textId="05CF7010" w:rsidR="00AC2C39" w:rsidRPr="007E3056" w:rsidRDefault="00AC2C39" w:rsidP="007E3056">
      <w:pPr>
        <w:spacing w:after="0" w:line="240" w:lineRule="auto"/>
        <w:jc w:val="both"/>
        <w:rPr>
          <w:lang w:val="en-US"/>
        </w:rPr>
      </w:pPr>
      <w:r w:rsidRPr="007E3056">
        <w:rPr>
          <w:lang w:val="en-US"/>
        </w:rPr>
        <w:t>Up to date – Retinopathy of prematurity – setembro 2019</w:t>
      </w:r>
    </w:p>
    <w:p w14:paraId="3648459F" w14:textId="77777777" w:rsidR="00AC2C39" w:rsidRPr="00071242" w:rsidRDefault="00AC2C39" w:rsidP="00AC2C39">
      <w:pPr>
        <w:pStyle w:val="PargrafodaLista"/>
        <w:jc w:val="both"/>
        <w:rPr>
          <w:lang w:val="en-US"/>
        </w:rPr>
      </w:pPr>
    </w:p>
    <w:p w14:paraId="0DA3A2A8" w14:textId="77777777" w:rsidR="00AC2C39" w:rsidRPr="004219C6" w:rsidRDefault="00AC2C39" w:rsidP="00AC2C39">
      <w:pPr>
        <w:ind w:left="360"/>
        <w:jc w:val="both"/>
        <w:rPr>
          <w:lang w:val="en-US"/>
        </w:rPr>
      </w:pPr>
    </w:p>
    <w:p w14:paraId="00EF7BB6" w14:textId="77777777" w:rsidR="001953F4" w:rsidRDefault="001953F4" w:rsidP="001953F4">
      <w:pPr>
        <w:spacing w:after="0" w:line="240" w:lineRule="auto"/>
        <w:ind w:right="-1"/>
        <w:jc w:val="both"/>
        <w:rPr>
          <w:sz w:val="24"/>
          <w:szCs w:val="24"/>
        </w:rPr>
      </w:pPr>
    </w:p>
    <w:p w14:paraId="7E69B3E7" w14:textId="77777777" w:rsidR="001953F4" w:rsidRDefault="001953F4" w:rsidP="001953F4">
      <w:pPr>
        <w:spacing w:after="0" w:line="240" w:lineRule="auto"/>
        <w:ind w:right="-1"/>
        <w:jc w:val="both"/>
        <w:rPr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1953F4" w:rsidRPr="003A52FB" w14:paraId="5FD2B006" w14:textId="77777777" w:rsidTr="001B0506">
        <w:trPr>
          <w:trHeight w:val="136"/>
        </w:trPr>
        <w:tc>
          <w:tcPr>
            <w:tcW w:w="2268" w:type="dxa"/>
            <w:shd w:val="clear" w:color="auto" w:fill="D9D9D9"/>
          </w:tcPr>
          <w:p w14:paraId="3827AD5D" w14:textId="77777777" w:rsidR="001953F4" w:rsidRPr="002F1CC4" w:rsidRDefault="001953F4" w:rsidP="001B0506">
            <w:pPr>
              <w:pStyle w:val="Rodap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Elaborado por:</w:t>
            </w:r>
          </w:p>
        </w:tc>
        <w:tc>
          <w:tcPr>
            <w:tcW w:w="2268" w:type="dxa"/>
            <w:shd w:val="clear" w:color="auto" w:fill="D9D9D9"/>
          </w:tcPr>
          <w:p w14:paraId="6532A552" w14:textId="77777777" w:rsidR="001953F4" w:rsidRPr="002F1CC4" w:rsidRDefault="001953F4" w:rsidP="001B0506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Revisado por: </w:t>
            </w:r>
          </w:p>
        </w:tc>
        <w:tc>
          <w:tcPr>
            <w:tcW w:w="2268" w:type="dxa"/>
            <w:shd w:val="clear" w:color="auto" w:fill="D9D9D9"/>
          </w:tcPr>
          <w:p w14:paraId="62FD2124" w14:textId="77777777" w:rsidR="001953F4" w:rsidRPr="002F1CC4" w:rsidRDefault="001953F4" w:rsidP="001B0506">
            <w:pPr>
              <w:pStyle w:val="Rodap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Aprovado por:</w:t>
            </w:r>
          </w:p>
        </w:tc>
        <w:tc>
          <w:tcPr>
            <w:tcW w:w="2268" w:type="dxa"/>
            <w:shd w:val="clear" w:color="auto" w:fill="D9D9D9"/>
          </w:tcPr>
          <w:p w14:paraId="23ED4091" w14:textId="77777777" w:rsidR="001953F4" w:rsidRPr="002F1CC4" w:rsidRDefault="001953F4" w:rsidP="001B0506">
            <w:pPr>
              <w:pStyle w:val="Rodap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Validado por:</w:t>
            </w:r>
          </w:p>
        </w:tc>
      </w:tr>
      <w:tr w:rsidR="001953F4" w:rsidRPr="003A52FB" w14:paraId="76932704" w14:textId="77777777" w:rsidTr="001B0506">
        <w:trPr>
          <w:trHeight w:val="958"/>
        </w:trPr>
        <w:tc>
          <w:tcPr>
            <w:tcW w:w="2268" w:type="dxa"/>
          </w:tcPr>
          <w:p w14:paraId="30B7BC9C" w14:textId="77777777" w:rsidR="001953F4" w:rsidRDefault="001953F4" w:rsidP="001B0506">
            <w:pPr>
              <w:pStyle w:val="Rodap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3CB6BC4" w14:textId="77777777" w:rsidR="001953F4" w:rsidRPr="00BB17D3" w:rsidRDefault="001953F4" w:rsidP="001B0506">
            <w:pPr>
              <w:pStyle w:val="Rodap"/>
              <w:spacing w:line="276" w:lineRule="auto"/>
              <w:jc w:val="center"/>
              <w:rPr>
                <w:sz w:val="18"/>
                <w:szCs w:val="18"/>
              </w:rPr>
            </w:pPr>
            <w:r w:rsidRPr="00BB17D3">
              <w:rPr>
                <w:sz w:val="18"/>
                <w:szCs w:val="18"/>
              </w:rPr>
              <w:t>MARCOS ALVES PAVIONE</w:t>
            </w:r>
          </w:p>
          <w:p w14:paraId="7DF1EF6D" w14:textId="77777777" w:rsidR="001953F4" w:rsidRPr="00BB17D3" w:rsidRDefault="001953F4" w:rsidP="001B0506">
            <w:pPr>
              <w:pStyle w:val="Rodap"/>
              <w:spacing w:line="276" w:lineRule="auto"/>
              <w:jc w:val="center"/>
              <w:rPr>
                <w:sz w:val="18"/>
                <w:szCs w:val="18"/>
              </w:rPr>
            </w:pPr>
            <w:r w:rsidRPr="00BB17D3">
              <w:rPr>
                <w:sz w:val="18"/>
                <w:szCs w:val="18"/>
              </w:rPr>
              <w:t>Diretor Técnico</w:t>
            </w:r>
          </w:p>
        </w:tc>
        <w:tc>
          <w:tcPr>
            <w:tcW w:w="2268" w:type="dxa"/>
          </w:tcPr>
          <w:p w14:paraId="457B35C3" w14:textId="77777777" w:rsidR="001953F4" w:rsidRDefault="001953F4" w:rsidP="001B0506">
            <w:pPr>
              <w:pStyle w:val="Rodap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2CA5BC6" w14:textId="77777777" w:rsidR="001953F4" w:rsidRPr="00BB17D3" w:rsidRDefault="001953F4" w:rsidP="001B0506">
            <w:pPr>
              <w:pStyle w:val="Rodap"/>
              <w:spacing w:line="276" w:lineRule="auto"/>
              <w:jc w:val="center"/>
              <w:rPr>
                <w:sz w:val="18"/>
                <w:szCs w:val="18"/>
              </w:rPr>
            </w:pPr>
            <w:r w:rsidRPr="00BB17D3">
              <w:rPr>
                <w:sz w:val="18"/>
                <w:szCs w:val="18"/>
              </w:rPr>
              <w:t>MARCOS ALVES PAVIONE</w:t>
            </w:r>
          </w:p>
          <w:p w14:paraId="482F7DEA" w14:textId="77777777" w:rsidR="001953F4" w:rsidRPr="00BB17D3" w:rsidRDefault="001953F4" w:rsidP="001B0506">
            <w:pPr>
              <w:pStyle w:val="Rodap"/>
              <w:spacing w:line="276" w:lineRule="auto"/>
              <w:jc w:val="center"/>
              <w:rPr>
                <w:sz w:val="18"/>
                <w:szCs w:val="18"/>
              </w:rPr>
            </w:pPr>
            <w:r w:rsidRPr="00BB17D3">
              <w:rPr>
                <w:sz w:val="18"/>
                <w:szCs w:val="18"/>
              </w:rPr>
              <w:t>Diretor Técnico</w:t>
            </w:r>
          </w:p>
        </w:tc>
        <w:tc>
          <w:tcPr>
            <w:tcW w:w="2268" w:type="dxa"/>
          </w:tcPr>
          <w:p w14:paraId="60FE62AE" w14:textId="77777777" w:rsidR="001953F4" w:rsidRDefault="001953F4" w:rsidP="001B0506">
            <w:pPr>
              <w:pStyle w:val="Rodap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  <w:p w14:paraId="45F4C376" w14:textId="77777777" w:rsidR="001953F4" w:rsidRPr="001953F4" w:rsidRDefault="001953F4" w:rsidP="001953F4">
            <w:pPr>
              <w:pStyle w:val="Rodap"/>
              <w:jc w:val="center"/>
              <w:rPr>
                <w:sz w:val="16"/>
                <w:szCs w:val="16"/>
              </w:rPr>
            </w:pPr>
            <w:r w:rsidRPr="001953F4">
              <w:rPr>
                <w:sz w:val="16"/>
                <w:szCs w:val="16"/>
              </w:rPr>
              <w:t>PATRÍCIA ISSIDA FUJINAMI ISHI</w:t>
            </w:r>
          </w:p>
          <w:p w14:paraId="57C87D9A" w14:textId="59FB6793" w:rsidR="001953F4" w:rsidRPr="00BB17D3" w:rsidRDefault="001953F4" w:rsidP="001953F4">
            <w:pPr>
              <w:pStyle w:val="Rodap"/>
              <w:spacing w:line="276" w:lineRule="auto"/>
              <w:jc w:val="center"/>
              <w:rPr>
                <w:sz w:val="18"/>
                <w:szCs w:val="18"/>
              </w:rPr>
            </w:pPr>
            <w:r w:rsidRPr="00266CA2">
              <w:rPr>
                <w:sz w:val="20"/>
                <w:szCs w:val="20"/>
              </w:rPr>
              <w:t>Coord. Neonatologia</w:t>
            </w:r>
          </w:p>
        </w:tc>
        <w:tc>
          <w:tcPr>
            <w:tcW w:w="2268" w:type="dxa"/>
          </w:tcPr>
          <w:p w14:paraId="41876EFD" w14:textId="77777777" w:rsidR="001953F4" w:rsidRDefault="001953F4" w:rsidP="001B0506">
            <w:pPr>
              <w:pStyle w:val="Rodap"/>
              <w:spacing w:line="276" w:lineRule="auto"/>
              <w:ind w:left="102" w:hanging="102"/>
              <w:jc w:val="center"/>
              <w:rPr>
                <w:sz w:val="18"/>
                <w:szCs w:val="18"/>
              </w:rPr>
            </w:pPr>
          </w:p>
          <w:p w14:paraId="03B9A4EC" w14:textId="77777777" w:rsidR="001953F4" w:rsidRPr="00BB17D3" w:rsidRDefault="001953F4" w:rsidP="001B0506">
            <w:pPr>
              <w:pStyle w:val="Rodap"/>
              <w:spacing w:line="276" w:lineRule="auto"/>
              <w:ind w:left="102" w:hanging="102"/>
              <w:jc w:val="center"/>
              <w:rPr>
                <w:sz w:val="18"/>
                <w:szCs w:val="18"/>
              </w:rPr>
            </w:pPr>
            <w:r w:rsidRPr="00BB17D3">
              <w:rPr>
                <w:sz w:val="18"/>
                <w:szCs w:val="18"/>
              </w:rPr>
              <w:t xml:space="preserve">ULLY MARIANNE F. LEMOS </w:t>
            </w:r>
          </w:p>
          <w:p w14:paraId="03F8B061" w14:textId="77777777" w:rsidR="001953F4" w:rsidRPr="00BB17D3" w:rsidRDefault="001953F4" w:rsidP="001B0506">
            <w:pPr>
              <w:pStyle w:val="Rodap"/>
              <w:spacing w:line="276" w:lineRule="auto"/>
              <w:ind w:left="102" w:hanging="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Coord. </w:t>
            </w:r>
            <w:r w:rsidRPr="00BB17D3">
              <w:rPr>
                <w:sz w:val="18"/>
                <w:szCs w:val="18"/>
              </w:rPr>
              <w:t>da Qualidade</w:t>
            </w:r>
          </w:p>
        </w:tc>
      </w:tr>
      <w:tr w:rsidR="001953F4" w:rsidRPr="003A52FB" w14:paraId="1C1181F1" w14:textId="77777777" w:rsidTr="001B0506">
        <w:trPr>
          <w:trHeight w:val="70"/>
        </w:trPr>
        <w:tc>
          <w:tcPr>
            <w:tcW w:w="2268" w:type="dxa"/>
            <w:shd w:val="clear" w:color="auto" w:fill="D9D9D9" w:themeFill="background1" w:themeFillShade="D9"/>
          </w:tcPr>
          <w:p w14:paraId="064CC3FC" w14:textId="63EA61A4" w:rsidR="001953F4" w:rsidRPr="002F1CC4" w:rsidRDefault="001953F4" w:rsidP="001953F4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>
              <w:rPr>
                <w:b/>
                <w:sz w:val="18"/>
                <w:szCs w:val="18"/>
              </w:rPr>
              <w:t xml:space="preserve"> 23/10/2019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A075404" w14:textId="55BB3705" w:rsidR="001953F4" w:rsidRPr="002F1CC4" w:rsidRDefault="001953F4" w:rsidP="001953F4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>
              <w:rPr>
                <w:b/>
                <w:sz w:val="18"/>
                <w:szCs w:val="18"/>
              </w:rPr>
              <w:t xml:space="preserve"> 15/04/2024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62F0382" w14:textId="0F8D375F" w:rsidR="001953F4" w:rsidRPr="002F1CC4" w:rsidRDefault="001953F4" w:rsidP="001953F4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>
              <w:rPr>
                <w:b/>
                <w:sz w:val="18"/>
                <w:szCs w:val="18"/>
              </w:rPr>
              <w:t xml:space="preserve"> 16/04/2024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4A654D7" w14:textId="7AFB0F3A" w:rsidR="001953F4" w:rsidRPr="002F1CC4" w:rsidRDefault="001953F4" w:rsidP="001953F4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>
              <w:rPr>
                <w:b/>
                <w:sz w:val="18"/>
                <w:szCs w:val="18"/>
              </w:rPr>
              <w:t xml:space="preserve"> 17/04/2024</w:t>
            </w:r>
          </w:p>
        </w:tc>
      </w:tr>
      <w:tr w:rsidR="001953F4" w:rsidRPr="003A52FB" w14:paraId="1D889331" w14:textId="77777777" w:rsidTr="001B0506">
        <w:trPr>
          <w:trHeight w:val="1762"/>
        </w:trPr>
        <w:tc>
          <w:tcPr>
            <w:tcW w:w="9072" w:type="dxa"/>
            <w:gridSpan w:val="4"/>
            <w:shd w:val="clear" w:color="auto" w:fill="FFFFFF" w:themeFill="background1"/>
          </w:tcPr>
          <w:p w14:paraId="66B2B91D" w14:textId="77777777" w:rsidR="001953F4" w:rsidRDefault="001953F4" w:rsidP="001B0506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Assinaturas e carimbo: </w:t>
            </w:r>
          </w:p>
          <w:p w14:paraId="71748112" w14:textId="45FF61B5" w:rsidR="001953F4" w:rsidRPr="002F1CC4" w:rsidRDefault="001953F4" w:rsidP="001B0506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pt-BR"/>
              </w:rPr>
              <w:t xml:space="preserve">                     </w:t>
            </w: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40011BCA" wp14:editId="0593DBF1">
                  <wp:extent cx="1313805" cy="427990"/>
                  <wp:effectExtent l="0" t="0" r="127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r Marcos Pavion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240" cy="433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t xml:space="preserve">                 </w:t>
            </w: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52C7D673" wp14:editId="283B345E">
                  <wp:extent cx="1136888" cy="599339"/>
                  <wp:effectExtent l="0" t="0" r="635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ra Patrícia Ishi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046" cy="639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t xml:space="preserve">              </w:t>
            </w: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646BF93D" wp14:editId="1D457433">
                  <wp:extent cx="1134777" cy="710565"/>
                  <wp:effectExtent l="0" t="0" r="8255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lly Marianne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624" cy="714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8377D3" w14:textId="77777777" w:rsidR="001953F4" w:rsidRDefault="001953F4" w:rsidP="001953F4">
      <w:pPr>
        <w:spacing w:after="0" w:line="240" w:lineRule="auto"/>
        <w:ind w:right="-1"/>
        <w:jc w:val="both"/>
        <w:rPr>
          <w:sz w:val="24"/>
          <w:szCs w:val="24"/>
        </w:rPr>
      </w:pPr>
    </w:p>
    <w:p w14:paraId="1D9895E6" w14:textId="77777777" w:rsidR="001953F4" w:rsidRPr="007250FD" w:rsidRDefault="001953F4" w:rsidP="001953F4">
      <w:pPr>
        <w:spacing w:after="0" w:line="240" w:lineRule="auto"/>
        <w:ind w:right="-1"/>
        <w:rPr>
          <w:b/>
        </w:rPr>
      </w:pPr>
      <w:r>
        <w:rPr>
          <w:b/>
        </w:rPr>
        <w:t>Histórico das últimas duas r</w:t>
      </w:r>
      <w:r w:rsidRPr="007250FD">
        <w:rPr>
          <w:b/>
        </w:rPr>
        <w:t>evisões</w:t>
      </w:r>
    </w:p>
    <w:tbl>
      <w:tblPr>
        <w:tblpPr w:leftFromText="180" w:rightFromText="180" w:vertAnchor="text" w:horzAnchor="margin" w:tblpY="6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6662"/>
        <w:gridCol w:w="1559"/>
      </w:tblGrid>
      <w:tr w:rsidR="001953F4" w:rsidRPr="00AB0CB4" w14:paraId="7ECA52CD" w14:textId="77777777" w:rsidTr="001B0506">
        <w:trPr>
          <w:trHeight w:val="147"/>
        </w:trPr>
        <w:tc>
          <w:tcPr>
            <w:tcW w:w="846" w:type="dxa"/>
            <w:shd w:val="clear" w:color="auto" w:fill="D9D9D9" w:themeFill="background1" w:themeFillShade="D9"/>
            <w:noWrap/>
            <w:vAlign w:val="center"/>
            <w:hideMark/>
          </w:tcPr>
          <w:p w14:paraId="01BB4D88" w14:textId="77777777" w:rsidR="001953F4" w:rsidRPr="007250FD" w:rsidRDefault="001953F4" w:rsidP="001B0506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099A1DFF" w14:textId="77777777" w:rsidR="001953F4" w:rsidRPr="007250FD" w:rsidRDefault="001953F4" w:rsidP="001B0506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Descrição das alterações: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14:paraId="787D6CF8" w14:textId="77777777" w:rsidR="001953F4" w:rsidRPr="007250FD" w:rsidRDefault="001953F4" w:rsidP="001B0506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Data:</w:t>
            </w:r>
          </w:p>
        </w:tc>
      </w:tr>
      <w:tr w:rsidR="001953F4" w:rsidRPr="00AB0CB4" w14:paraId="0661ABE8" w14:textId="77777777" w:rsidTr="001B0506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</w:tcPr>
          <w:p w14:paraId="32D788F8" w14:textId="77777777" w:rsidR="001953F4" w:rsidRPr="008505FB" w:rsidRDefault="001953F4" w:rsidP="001B0506">
            <w:pPr>
              <w:pStyle w:val="Rodap"/>
              <w:spacing w:line="276" w:lineRule="auto"/>
              <w:rPr>
                <w:rFonts w:ascii="Arial" w:hAnsi="Arial" w:cs="Arial"/>
                <w:b/>
              </w:rPr>
            </w:pPr>
            <w:r w:rsidRPr="008505FB">
              <w:t>1.</w:t>
            </w:r>
          </w:p>
        </w:tc>
        <w:tc>
          <w:tcPr>
            <w:tcW w:w="6662" w:type="dxa"/>
          </w:tcPr>
          <w:p w14:paraId="11AE6DBC" w14:textId="44DCBBDB" w:rsidR="001953F4" w:rsidRPr="00065B5C" w:rsidRDefault="001953F4" w:rsidP="001953F4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</w:rPr>
              <w:t>Ajuste conforme gestão de documentos (2 anos)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BB47E64" w14:textId="69EEB25E" w:rsidR="001953F4" w:rsidRPr="00065B5C" w:rsidRDefault="001953F4" w:rsidP="001B0506">
            <w:pPr>
              <w:rPr>
                <w:rFonts w:cstheme="minorHAnsi"/>
              </w:rPr>
            </w:pPr>
            <w:r>
              <w:rPr>
                <w:rFonts w:cstheme="minorHAnsi"/>
              </w:rPr>
              <w:t>15/04/2024</w:t>
            </w:r>
          </w:p>
        </w:tc>
      </w:tr>
      <w:tr w:rsidR="001953F4" w:rsidRPr="00AB0CB4" w14:paraId="31F7167F" w14:textId="77777777" w:rsidTr="001B0506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</w:tcPr>
          <w:p w14:paraId="6C0C9435" w14:textId="77777777" w:rsidR="001953F4" w:rsidRPr="008505FB" w:rsidRDefault="001953F4" w:rsidP="001B0506">
            <w:pPr>
              <w:pStyle w:val="Rodap"/>
              <w:spacing w:line="276" w:lineRule="auto"/>
            </w:pPr>
            <w:r w:rsidRPr="008505FB">
              <w:t>2.</w:t>
            </w:r>
          </w:p>
        </w:tc>
        <w:tc>
          <w:tcPr>
            <w:tcW w:w="6662" w:type="dxa"/>
          </w:tcPr>
          <w:p w14:paraId="399EA68C" w14:textId="2C08CCDE" w:rsidR="001953F4" w:rsidRPr="00065B5C" w:rsidRDefault="001953F4" w:rsidP="001B0506">
            <w:pPr>
              <w:spacing w:before="240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66814EA" w14:textId="16DC841B" w:rsidR="001953F4" w:rsidRPr="00065B5C" w:rsidRDefault="001953F4" w:rsidP="001B0506">
            <w:pPr>
              <w:rPr>
                <w:rFonts w:cstheme="minorHAnsi"/>
                <w:szCs w:val="20"/>
              </w:rPr>
            </w:pPr>
          </w:p>
        </w:tc>
      </w:tr>
    </w:tbl>
    <w:p w14:paraId="6F26D688" w14:textId="77777777" w:rsidR="001953F4" w:rsidRDefault="001953F4" w:rsidP="001953F4"/>
    <w:p w14:paraId="7951FEE7" w14:textId="787EAF49" w:rsidR="00FE330A" w:rsidRPr="00727C21" w:rsidRDefault="00FE330A" w:rsidP="000E6FF9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sectPr w:rsidR="00FE330A" w:rsidRPr="00727C21" w:rsidSect="00D22C6B">
      <w:headerReference w:type="default" r:id="rId11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2C729" w14:textId="77777777" w:rsidR="009E66FA" w:rsidRDefault="009E66FA" w:rsidP="00090248">
      <w:pPr>
        <w:spacing w:after="0" w:line="240" w:lineRule="auto"/>
      </w:pPr>
      <w:r>
        <w:separator/>
      </w:r>
    </w:p>
  </w:endnote>
  <w:endnote w:type="continuationSeparator" w:id="0">
    <w:p w14:paraId="0A80C76D" w14:textId="77777777" w:rsidR="009E66FA" w:rsidRDefault="009E66FA" w:rsidP="000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DF8B2" w14:textId="77777777" w:rsidR="009E66FA" w:rsidRDefault="009E66FA" w:rsidP="00090248">
      <w:pPr>
        <w:spacing w:after="0" w:line="240" w:lineRule="auto"/>
      </w:pPr>
      <w:r>
        <w:separator/>
      </w:r>
    </w:p>
  </w:footnote>
  <w:footnote w:type="continuationSeparator" w:id="0">
    <w:p w14:paraId="405A3278" w14:textId="77777777" w:rsidR="009E66FA" w:rsidRDefault="009E66FA" w:rsidP="00090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Y="436"/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11"/>
      <w:gridCol w:w="4281"/>
      <w:gridCol w:w="2298"/>
      <w:gridCol w:w="1277"/>
    </w:tblGrid>
    <w:tr w:rsidR="00F21B87" w:rsidRPr="003A52FB" w14:paraId="7A4C832E" w14:textId="77777777" w:rsidTr="00460B33">
      <w:trPr>
        <w:trHeight w:val="97"/>
      </w:trPr>
      <w:tc>
        <w:tcPr>
          <w:tcW w:w="1211" w:type="dxa"/>
          <w:vMerge w:val="restart"/>
        </w:tcPr>
        <w:p w14:paraId="26BDD9B1" w14:textId="0C0EB5DB" w:rsidR="00F21B87" w:rsidRPr="003A52FB" w:rsidRDefault="001953F4" w:rsidP="00F21B87">
          <w:pPr>
            <w:jc w:val="center"/>
            <w:rPr>
              <w:rFonts w:cs="Arial"/>
            </w:rPr>
          </w:pPr>
          <w:r>
            <w:rPr>
              <w:rFonts w:cs="Arial"/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03FF6AAD" wp14:editId="5449F33C">
                <wp:simplePos x="0" y="0"/>
                <wp:positionH relativeFrom="column">
                  <wp:posOffset>-146330</wp:posOffset>
                </wp:positionH>
                <wp:positionV relativeFrom="paragraph">
                  <wp:posOffset>-19050</wp:posOffset>
                </wp:positionV>
                <wp:extent cx="1002182" cy="1002182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2182" cy="10021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81" w:type="dxa"/>
          <w:vMerge w:val="restart"/>
          <w:shd w:val="clear" w:color="auto" w:fill="D9D9D9"/>
        </w:tcPr>
        <w:p w14:paraId="5C5516CB" w14:textId="77777777" w:rsidR="00F21B87" w:rsidRPr="00FC13DE" w:rsidRDefault="00F21B87" w:rsidP="00F21B87">
          <w:pPr>
            <w:pStyle w:val="Cabealho"/>
            <w:spacing w:before="240" w:after="120"/>
            <w:jc w:val="center"/>
            <w:rPr>
              <w:rFonts w:asciiTheme="minorHAnsi" w:hAnsiTheme="minorHAnsi" w:cs="Arial"/>
              <w:b/>
              <w:sz w:val="24"/>
              <w:szCs w:val="24"/>
            </w:rPr>
          </w:pPr>
          <w:r>
            <w:rPr>
              <w:rFonts w:asciiTheme="minorHAnsi" w:hAnsiTheme="minorHAnsi" w:cs="Arial"/>
              <w:b/>
              <w:sz w:val="24"/>
              <w:szCs w:val="24"/>
            </w:rPr>
            <w:t>PROTOCOLO</w:t>
          </w:r>
          <w:r w:rsidRPr="00FC13DE">
            <w:rPr>
              <w:rFonts w:asciiTheme="minorHAnsi" w:hAnsiTheme="minorHAnsi" w:cs="Arial"/>
              <w:b/>
              <w:sz w:val="24"/>
              <w:szCs w:val="24"/>
            </w:rPr>
            <w:t xml:space="preserve"> </w:t>
          </w:r>
        </w:p>
      </w:tc>
      <w:tc>
        <w:tcPr>
          <w:tcW w:w="2298" w:type="dxa"/>
          <w:shd w:val="clear" w:color="auto" w:fill="D9D9D9"/>
        </w:tcPr>
        <w:p w14:paraId="47584C20" w14:textId="77777777" w:rsidR="00F21B87" w:rsidRPr="0099390C" w:rsidRDefault="00F21B87" w:rsidP="00F21B87">
          <w:pPr>
            <w:pStyle w:val="Cabealho"/>
            <w:jc w:val="center"/>
            <w:rPr>
              <w:rFonts w:asciiTheme="minorHAnsi" w:hAnsiTheme="minorHAnsi" w:cs="Arial"/>
              <w:b/>
              <w:sz w:val="18"/>
              <w:szCs w:val="18"/>
            </w:rPr>
          </w:pPr>
          <w:r w:rsidRPr="0099390C">
            <w:rPr>
              <w:rFonts w:asciiTheme="minorHAnsi" w:hAnsiTheme="minorHAnsi" w:cs="Arial"/>
              <w:sz w:val="18"/>
              <w:szCs w:val="18"/>
            </w:rPr>
            <w:t xml:space="preserve"> </w:t>
          </w:r>
          <w:r w:rsidRPr="0099390C">
            <w:rPr>
              <w:rFonts w:asciiTheme="minorHAnsi" w:hAnsiTheme="minorHAnsi" w:cs="Arial"/>
              <w:b/>
              <w:sz w:val="18"/>
              <w:szCs w:val="18"/>
              <w:shd w:val="clear" w:color="auto" w:fill="D9D9D9"/>
            </w:rPr>
            <w:t>Código do Documento</w:t>
          </w:r>
        </w:p>
      </w:tc>
      <w:tc>
        <w:tcPr>
          <w:tcW w:w="1277" w:type="dxa"/>
          <w:shd w:val="clear" w:color="auto" w:fill="D9D9D9"/>
          <w:vAlign w:val="center"/>
        </w:tcPr>
        <w:sdt>
          <w:sdtPr>
            <w:rPr>
              <w:rFonts w:asciiTheme="minorHAnsi" w:hAnsiTheme="minorHAnsi"/>
              <w:sz w:val="18"/>
              <w:szCs w:val="18"/>
            </w:rPr>
            <w:id w:val="-561167097"/>
            <w:docPartObj>
              <w:docPartGallery w:val="Page Numbers (Top of Page)"/>
              <w:docPartUnique/>
            </w:docPartObj>
          </w:sdtPr>
          <w:sdtEndPr/>
          <w:sdtContent>
            <w:p w14:paraId="216D546C" w14:textId="77777777" w:rsidR="00F21B87" w:rsidRPr="0099390C" w:rsidRDefault="00F21B87" w:rsidP="00F21B87">
              <w:pPr>
                <w:pStyle w:val="Cabealho"/>
                <w:jc w:val="center"/>
                <w:rPr>
                  <w:rFonts w:asciiTheme="minorHAnsi" w:hAnsiTheme="minorHAnsi" w:cs="Arial"/>
                  <w:b/>
                  <w:sz w:val="18"/>
                  <w:szCs w:val="18"/>
                </w:rPr>
              </w:pPr>
              <w:r>
                <w:rPr>
                  <w:rFonts w:asciiTheme="minorHAnsi" w:hAnsiTheme="minorHAnsi"/>
                  <w:b/>
                  <w:sz w:val="18"/>
                  <w:szCs w:val="18"/>
                </w:rPr>
                <w:t>Página</w:t>
              </w:r>
            </w:p>
          </w:sdtContent>
        </w:sdt>
      </w:tc>
    </w:tr>
    <w:tr w:rsidR="00F21B87" w:rsidRPr="003A52FB" w14:paraId="359CA46D" w14:textId="77777777" w:rsidTr="00460B33">
      <w:trPr>
        <w:trHeight w:val="183"/>
      </w:trPr>
      <w:tc>
        <w:tcPr>
          <w:tcW w:w="1211" w:type="dxa"/>
          <w:vMerge/>
        </w:tcPr>
        <w:p w14:paraId="645174A5" w14:textId="77777777" w:rsidR="00F21B87" w:rsidRPr="003A52FB" w:rsidRDefault="00F21B87" w:rsidP="00F21B87">
          <w:pPr>
            <w:pStyle w:val="Cabealho"/>
            <w:rPr>
              <w:rFonts w:cs="Arial"/>
              <w:noProof/>
              <w:lang w:eastAsia="pt-BR"/>
            </w:rPr>
          </w:pPr>
        </w:p>
      </w:tc>
      <w:tc>
        <w:tcPr>
          <w:tcW w:w="4281" w:type="dxa"/>
          <w:vMerge/>
          <w:shd w:val="clear" w:color="auto" w:fill="D9D9D9"/>
        </w:tcPr>
        <w:p w14:paraId="23F4BE60" w14:textId="77777777" w:rsidR="00F21B87" w:rsidRPr="00FC13DE" w:rsidRDefault="00F21B87" w:rsidP="00F21B87">
          <w:pPr>
            <w:pStyle w:val="Cabealho"/>
            <w:spacing w:before="120" w:after="120"/>
            <w:jc w:val="center"/>
            <w:rPr>
              <w:rFonts w:cs="Arial"/>
              <w:sz w:val="24"/>
            </w:rPr>
          </w:pPr>
        </w:p>
      </w:tc>
      <w:tc>
        <w:tcPr>
          <w:tcW w:w="2298" w:type="dxa"/>
        </w:tcPr>
        <w:p w14:paraId="7F3839F2" w14:textId="5BF7EE9C" w:rsidR="00F21B87" w:rsidRPr="001050F1" w:rsidRDefault="00010E2F" w:rsidP="00010E2F">
          <w:pPr>
            <w:pStyle w:val="Cabealho"/>
            <w:spacing w:before="60" w:after="60"/>
            <w:jc w:val="center"/>
            <w:rPr>
              <w:rFonts w:cs="Arial"/>
            </w:rPr>
          </w:pPr>
          <w:r>
            <w:rPr>
              <w:rFonts w:cs="Arial"/>
            </w:rPr>
            <w:t>PROT.DT.002</w:t>
          </w:r>
        </w:p>
      </w:tc>
      <w:tc>
        <w:tcPr>
          <w:tcW w:w="1277" w:type="dxa"/>
        </w:tcPr>
        <w:p w14:paraId="2B13E749" w14:textId="1B65DECE" w:rsidR="00F21B87" w:rsidRPr="0099390C" w:rsidRDefault="00F21B87" w:rsidP="00F21B87">
          <w:pPr>
            <w:pStyle w:val="Cabealho"/>
            <w:jc w:val="center"/>
          </w:pPr>
          <w:r w:rsidRPr="0099390C">
            <w:rPr>
              <w:bCs/>
            </w:rPr>
            <w:fldChar w:fldCharType="begin"/>
          </w:r>
          <w:r w:rsidRPr="0099390C">
            <w:rPr>
              <w:bCs/>
            </w:rPr>
            <w:instrText>PAGE</w:instrText>
          </w:r>
          <w:r w:rsidRPr="0099390C">
            <w:rPr>
              <w:bCs/>
            </w:rPr>
            <w:fldChar w:fldCharType="separate"/>
          </w:r>
          <w:r w:rsidR="004F1D3B">
            <w:rPr>
              <w:bCs/>
              <w:noProof/>
            </w:rPr>
            <w:t>1</w:t>
          </w:r>
          <w:r w:rsidRPr="0099390C">
            <w:rPr>
              <w:bCs/>
            </w:rPr>
            <w:fldChar w:fldCharType="end"/>
          </w:r>
          <w:r w:rsidRPr="0099390C">
            <w:t xml:space="preserve"> / </w:t>
          </w:r>
          <w:r w:rsidRPr="0099390C">
            <w:rPr>
              <w:bCs/>
            </w:rPr>
            <w:fldChar w:fldCharType="begin"/>
          </w:r>
          <w:r w:rsidRPr="0099390C">
            <w:rPr>
              <w:bCs/>
            </w:rPr>
            <w:instrText>NUMPAGES</w:instrText>
          </w:r>
          <w:r w:rsidRPr="0099390C">
            <w:rPr>
              <w:bCs/>
            </w:rPr>
            <w:fldChar w:fldCharType="separate"/>
          </w:r>
          <w:r w:rsidR="004F1D3B">
            <w:rPr>
              <w:bCs/>
              <w:noProof/>
            </w:rPr>
            <w:t>4</w:t>
          </w:r>
          <w:r w:rsidRPr="0099390C">
            <w:rPr>
              <w:bCs/>
            </w:rPr>
            <w:fldChar w:fldCharType="end"/>
          </w:r>
        </w:p>
      </w:tc>
    </w:tr>
    <w:tr w:rsidR="00F21B87" w:rsidRPr="003A52FB" w14:paraId="4AE05A52" w14:textId="77777777" w:rsidTr="00460B33">
      <w:trPr>
        <w:trHeight w:val="123"/>
      </w:trPr>
      <w:tc>
        <w:tcPr>
          <w:tcW w:w="1211" w:type="dxa"/>
          <w:vMerge/>
        </w:tcPr>
        <w:p w14:paraId="555CB952" w14:textId="77777777" w:rsidR="00F21B87" w:rsidRPr="003A52FB" w:rsidRDefault="00F21B87" w:rsidP="00F21B87">
          <w:pPr>
            <w:pStyle w:val="Cabealho"/>
            <w:rPr>
              <w:rFonts w:cs="Arial"/>
            </w:rPr>
          </w:pPr>
        </w:p>
      </w:tc>
      <w:tc>
        <w:tcPr>
          <w:tcW w:w="4281" w:type="dxa"/>
          <w:vMerge w:val="restart"/>
          <w:vAlign w:val="center"/>
        </w:tcPr>
        <w:p w14:paraId="613E62D1" w14:textId="77777777" w:rsidR="00F21B87" w:rsidRPr="00AC2C39" w:rsidRDefault="00F21B87" w:rsidP="00F21B87">
          <w:pPr>
            <w:spacing w:after="0"/>
            <w:ind w:left="360"/>
            <w:jc w:val="center"/>
            <w:rPr>
              <w:lang w:val="en-US"/>
            </w:rPr>
          </w:pPr>
          <w:r>
            <w:rPr>
              <w:lang w:val="en-US"/>
            </w:rPr>
            <w:t>TRIAGEM E TRATAMENTO DA RETINOPATIA DA PREMATURIDADE (ROP)</w:t>
          </w:r>
        </w:p>
      </w:tc>
      <w:tc>
        <w:tcPr>
          <w:tcW w:w="2298" w:type="dxa"/>
          <w:shd w:val="clear" w:color="auto" w:fill="D9D9D9"/>
        </w:tcPr>
        <w:p w14:paraId="3161D893" w14:textId="77777777" w:rsidR="00F21B87" w:rsidRPr="0099390C" w:rsidRDefault="00F21B87" w:rsidP="00F21B87">
          <w:pPr>
            <w:pStyle w:val="Cabealho"/>
            <w:jc w:val="center"/>
            <w:rPr>
              <w:rFonts w:asciiTheme="minorHAnsi" w:hAnsiTheme="minorHAnsi" w:cs="Arial"/>
              <w:b/>
              <w:sz w:val="18"/>
              <w:szCs w:val="18"/>
            </w:rPr>
          </w:pPr>
          <w:r w:rsidRPr="0099390C">
            <w:rPr>
              <w:rFonts w:asciiTheme="minorHAnsi" w:hAnsiTheme="minorHAnsi" w:cs="Arial"/>
              <w:b/>
              <w:sz w:val="18"/>
              <w:szCs w:val="18"/>
            </w:rPr>
            <w:t>Especialidade</w:t>
          </w:r>
        </w:p>
      </w:tc>
      <w:tc>
        <w:tcPr>
          <w:tcW w:w="1277" w:type="dxa"/>
          <w:shd w:val="clear" w:color="auto" w:fill="D9D9D9"/>
        </w:tcPr>
        <w:p w14:paraId="11BE416B" w14:textId="77777777" w:rsidR="00F21B87" w:rsidRPr="0099390C" w:rsidRDefault="00F21B87" w:rsidP="00F21B87">
          <w:pPr>
            <w:pStyle w:val="Cabealho"/>
            <w:jc w:val="center"/>
            <w:rPr>
              <w:rFonts w:asciiTheme="minorHAnsi" w:hAnsiTheme="minorHAnsi" w:cs="Arial"/>
              <w:b/>
              <w:sz w:val="18"/>
              <w:szCs w:val="18"/>
            </w:rPr>
          </w:pPr>
          <w:r w:rsidRPr="0099390C">
            <w:rPr>
              <w:rFonts w:asciiTheme="minorHAnsi" w:hAnsiTheme="minorHAnsi" w:cs="Arial"/>
              <w:b/>
              <w:sz w:val="18"/>
              <w:szCs w:val="18"/>
            </w:rPr>
            <w:t>Revisão</w:t>
          </w:r>
        </w:p>
      </w:tc>
    </w:tr>
    <w:tr w:rsidR="00F21B87" w:rsidRPr="003A52FB" w14:paraId="715B6E2E" w14:textId="77777777" w:rsidTr="00460B33">
      <w:trPr>
        <w:trHeight w:val="239"/>
      </w:trPr>
      <w:tc>
        <w:tcPr>
          <w:tcW w:w="1211" w:type="dxa"/>
          <w:vMerge/>
        </w:tcPr>
        <w:p w14:paraId="1BF5DB53" w14:textId="77777777" w:rsidR="00F21B87" w:rsidRPr="003A52FB" w:rsidRDefault="00F21B87" w:rsidP="00F21B87">
          <w:pPr>
            <w:pStyle w:val="Cabealho"/>
            <w:rPr>
              <w:rFonts w:cs="Arial"/>
            </w:rPr>
          </w:pPr>
        </w:p>
      </w:tc>
      <w:tc>
        <w:tcPr>
          <w:tcW w:w="4281" w:type="dxa"/>
          <w:vMerge/>
        </w:tcPr>
        <w:p w14:paraId="41EBC955" w14:textId="77777777" w:rsidR="00F21B87" w:rsidRPr="003A52FB" w:rsidRDefault="00F21B87" w:rsidP="00F21B87">
          <w:pPr>
            <w:pStyle w:val="Cabealho"/>
            <w:spacing w:before="120" w:after="120"/>
            <w:rPr>
              <w:rFonts w:cs="Arial"/>
            </w:rPr>
          </w:pPr>
        </w:p>
      </w:tc>
      <w:tc>
        <w:tcPr>
          <w:tcW w:w="2298" w:type="dxa"/>
          <w:vAlign w:val="center"/>
        </w:tcPr>
        <w:p w14:paraId="0D9794FA" w14:textId="77777777" w:rsidR="00F21B87" w:rsidRPr="00DD7D40" w:rsidRDefault="00F21B87" w:rsidP="00F21B87">
          <w:pPr>
            <w:pStyle w:val="Cabealho"/>
            <w:spacing w:before="60" w:after="60"/>
            <w:jc w:val="center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Direção Técnica/ Neonatologia</w:t>
          </w:r>
        </w:p>
      </w:tc>
      <w:tc>
        <w:tcPr>
          <w:tcW w:w="1277" w:type="dxa"/>
          <w:vAlign w:val="center"/>
        </w:tcPr>
        <w:p w14:paraId="0B3AFF29" w14:textId="34B725E9" w:rsidR="00F21B87" w:rsidRPr="0099390C" w:rsidRDefault="001953F4" w:rsidP="00F21B87">
          <w:pPr>
            <w:pStyle w:val="Cabealho"/>
            <w:spacing w:before="60" w:after="60"/>
            <w:jc w:val="center"/>
            <w:rPr>
              <w:rFonts w:cs="Arial"/>
            </w:rPr>
          </w:pPr>
          <w:r>
            <w:rPr>
              <w:rFonts w:cs="Arial"/>
            </w:rPr>
            <w:t>1</w:t>
          </w:r>
        </w:p>
      </w:tc>
    </w:tr>
  </w:tbl>
  <w:p w14:paraId="3B225BF8" w14:textId="77777777" w:rsidR="002D3099" w:rsidRDefault="002D309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4B62"/>
    <w:multiLevelType w:val="hybridMultilevel"/>
    <w:tmpl w:val="65085B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94010"/>
    <w:multiLevelType w:val="hybridMultilevel"/>
    <w:tmpl w:val="EF9E34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BE6"/>
    <w:multiLevelType w:val="hybridMultilevel"/>
    <w:tmpl w:val="7B8287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71EBE"/>
    <w:multiLevelType w:val="hybridMultilevel"/>
    <w:tmpl w:val="26FAC7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67C7E"/>
    <w:multiLevelType w:val="hybridMultilevel"/>
    <w:tmpl w:val="570CE48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D72481"/>
    <w:multiLevelType w:val="hybridMultilevel"/>
    <w:tmpl w:val="300CBDC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E42EA7"/>
    <w:multiLevelType w:val="hybridMultilevel"/>
    <w:tmpl w:val="F68C01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751FC"/>
    <w:multiLevelType w:val="hybridMultilevel"/>
    <w:tmpl w:val="B2DADAEA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B775369"/>
    <w:multiLevelType w:val="hybridMultilevel"/>
    <w:tmpl w:val="4148F44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03456A"/>
    <w:multiLevelType w:val="hybridMultilevel"/>
    <w:tmpl w:val="E6BA0C3E"/>
    <w:lvl w:ilvl="0" w:tplc="1480BBE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03403"/>
    <w:multiLevelType w:val="hybridMultilevel"/>
    <w:tmpl w:val="97A2A33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EC5E7C0C">
      <w:start w:val="2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B67CA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AFD41AD"/>
    <w:multiLevelType w:val="hybridMultilevel"/>
    <w:tmpl w:val="2E527D96"/>
    <w:lvl w:ilvl="0" w:tplc="8BEC82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AB4F43"/>
    <w:multiLevelType w:val="hybridMultilevel"/>
    <w:tmpl w:val="E66685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A3154"/>
    <w:multiLevelType w:val="hybridMultilevel"/>
    <w:tmpl w:val="2E5619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E94A5E2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E6A2604C">
      <w:start w:val="1"/>
      <w:numFmt w:val="upperRoman"/>
      <w:lvlText w:val="%6."/>
      <w:lvlJc w:val="left"/>
      <w:pPr>
        <w:ind w:left="4860" w:hanging="720"/>
      </w:pPr>
      <w:rPr>
        <w:rFonts w:hint="default"/>
        <w:b w:val="0"/>
        <w:u w:val="none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60AE3"/>
    <w:multiLevelType w:val="hybridMultilevel"/>
    <w:tmpl w:val="AA2C02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D6255"/>
    <w:multiLevelType w:val="hybridMultilevel"/>
    <w:tmpl w:val="2ECE0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4D2D6C"/>
    <w:multiLevelType w:val="hybridMultilevel"/>
    <w:tmpl w:val="83028570"/>
    <w:lvl w:ilvl="0" w:tplc="DB34E046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A224E7"/>
    <w:multiLevelType w:val="hybridMultilevel"/>
    <w:tmpl w:val="DDAC9C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808D0"/>
    <w:multiLevelType w:val="hybridMultilevel"/>
    <w:tmpl w:val="98CC7A2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B56555"/>
    <w:multiLevelType w:val="hybridMultilevel"/>
    <w:tmpl w:val="77AEB13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1D7EAB"/>
    <w:multiLevelType w:val="hybridMultilevel"/>
    <w:tmpl w:val="506CD4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26114"/>
    <w:multiLevelType w:val="hybridMultilevel"/>
    <w:tmpl w:val="CD003396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7FC86A22"/>
    <w:multiLevelType w:val="hybridMultilevel"/>
    <w:tmpl w:val="AFDADA7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2"/>
  </w:num>
  <w:num w:numId="4">
    <w:abstractNumId w:val="16"/>
  </w:num>
  <w:num w:numId="5">
    <w:abstractNumId w:val="21"/>
  </w:num>
  <w:num w:numId="6">
    <w:abstractNumId w:val="14"/>
  </w:num>
  <w:num w:numId="7">
    <w:abstractNumId w:val="9"/>
  </w:num>
  <w:num w:numId="8">
    <w:abstractNumId w:val="17"/>
  </w:num>
  <w:num w:numId="9">
    <w:abstractNumId w:val="0"/>
  </w:num>
  <w:num w:numId="10">
    <w:abstractNumId w:val="11"/>
  </w:num>
  <w:num w:numId="11">
    <w:abstractNumId w:val="18"/>
  </w:num>
  <w:num w:numId="12">
    <w:abstractNumId w:val="5"/>
  </w:num>
  <w:num w:numId="13">
    <w:abstractNumId w:val="6"/>
  </w:num>
  <w:num w:numId="14">
    <w:abstractNumId w:val="10"/>
  </w:num>
  <w:num w:numId="15">
    <w:abstractNumId w:val="2"/>
  </w:num>
  <w:num w:numId="16">
    <w:abstractNumId w:val="7"/>
  </w:num>
  <w:num w:numId="17">
    <w:abstractNumId w:val="1"/>
  </w:num>
  <w:num w:numId="18">
    <w:abstractNumId w:val="3"/>
  </w:num>
  <w:num w:numId="19">
    <w:abstractNumId w:val="4"/>
  </w:num>
  <w:num w:numId="20">
    <w:abstractNumId w:val="20"/>
  </w:num>
  <w:num w:numId="21">
    <w:abstractNumId w:val="15"/>
  </w:num>
  <w:num w:numId="22">
    <w:abstractNumId w:val="23"/>
  </w:num>
  <w:num w:numId="23">
    <w:abstractNumId w:val="19"/>
  </w:num>
  <w:num w:numId="2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248"/>
    <w:rsid w:val="0000688A"/>
    <w:rsid w:val="00010E2F"/>
    <w:rsid w:val="00017EA2"/>
    <w:rsid w:val="00022434"/>
    <w:rsid w:val="00047921"/>
    <w:rsid w:val="00051091"/>
    <w:rsid w:val="00052E12"/>
    <w:rsid w:val="000607B2"/>
    <w:rsid w:val="00071ABF"/>
    <w:rsid w:val="00072B54"/>
    <w:rsid w:val="000805F9"/>
    <w:rsid w:val="00083C68"/>
    <w:rsid w:val="00090248"/>
    <w:rsid w:val="00095E13"/>
    <w:rsid w:val="000C79D7"/>
    <w:rsid w:val="000D2062"/>
    <w:rsid w:val="000E6FF9"/>
    <w:rsid w:val="000F039A"/>
    <w:rsid w:val="00125FCE"/>
    <w:rsid w:val="00154CDE"/>
    <w:rsid w:val="00164F61"/>
    <w:rsid w:val="00166C8A"/>
    <w:rsid w:val="00167A8A"/>
    <w:rsid w:val="00172F84"/>
    <w:rsid w:val="001811FB"/>
    <w:rsid w:val="00182374"/>
    <w:rsid w:val="001912F7"/>
    <w:rsid w:val="001953F4"/>
    <w:rsid w:val="0019616A"/>
    <w:rsid w:val="001A25B5"/>
    <w:rsid w:val="001A2D21"/>
    <w:rsid w:val="001A5681"/>
    <w:rsid w:val="001B169F"/>
    <w:rsid w:val="001B43CF"/>
    <w:rsid w:val="001C1781"/>
    <w:rsid w:val="001D3F65"/>
    <w:rsid w:val="001F0D40"/>
    <w:rsid w:val="001F2028"/>
    <w:rsid w:val="001F605E"/>
    <w:rsid w:val="00206A52"/>
    <w:rsid w:val="00211184"/>
    <w:rsid w:val="002365D3"/>
    <w:rsid w:val="002404EA"/>
    <w:rsid w:val="002556DF"/>
    <w:rsid w:val="00257519"/>
    <w:rsid w:val="00261DD9"/>
    <w:rsid w:val="002623B8"/>
    <w:rsid w:val="00266CA2"/>
    <w:rsid w:val="00267ED2"/>
    <w:rsid w:val="0028327E"/>
    <w:rsid w:val="002835D0"/>
    <w:rsid w:val="00284CEE"/>
    <w:rsid w:val="00294404"/>
    <w:rsid w:val="0029641E"/>
    <w:rsid w:val="002A0744"/>
    <w:rsid w:val="002A3A33"/>
    <w:rsid w:val="002A42AC"/>
    <w:rsid w:val="002C2D40"/>
    <w:rsid w:val="002C5B31"/>
    <w:rsid w:val="002D3099"/>
    <w:rsid w:val="002F1CC4"/>
    <w:rsid w:val="00301C1F"/>
    <w:rsid w:val="003055B6"/>
    <w:rsid w:val="00306839"/>
    <w:rsid w:val="00307B46"/>
    <w:rsid w:val="0032080D"/>
    <w:rsid w:val="00322604"/>
    <w:rsid w:val="00325192"/>
    <w:rsid w:val="00331071"/>
    <w:rsid w:val="00331B4C"/>
    <w:rsid w:val="003447C7"/>
    <w:rsid w:val="00354EA1"/>
    <w:rsid w:val="00360AB9"/>
    <w:rsid w:val="003663EE"/>
    <w:rsid w:val="00371E02"/>
    <w:rsid w:val="003741C4"/>
    <w:rsid w:val="00374D87"/>
    <w:rsid w:val="00383D00"/>
    <w:rsid w:val="003D2456"/>
    <w:rsid w:val="003D4D6A"/>
    <w:rsid w:val="003D6307"/>
    <w:rsid w:val="003F3928"/>
    <w:rsid w:val="004129C1"/>
    <w:rsid w:val="00420693"/>
    <w:rsid w:val="00427028"/>
    <w:rsid w:val="004402E2"/>
    <w:rsid w:val="00442A5F"/>
    <w:rsid w:val="00443988"/>
    <w:rsid w:val="0045535D"/>
    <w:rsid w:val="00461DB4"/>
    <w:rsid w:val="00466F81"/>
    <w:rsid w:val="00472E47"/>
    <w:rsid w:val="00473CC6"/>
    <w:rsid w:val="00490364"/>
    <w:rsid w:val="004903B9"/>
    <w:rsid w:val="004A07FF"/>
    <w:rsid w:val="004A29B5"/>
    <w:rsid w:val="004B5B62"/>
    <w:rsid w:val="004B74B7"/>
    <w:rsid w:val="004C36A0"/>
    <w:rsid w:val="004C5005"/>
    <w:rsid w:val="004C643F"/>
    <w:rsid w:val="004E4E2D"/>
    <w:rsid w:val="004F1D3B"/>
    <w:rsid w:val="00506B98"/>
    <w:rsid w:val="00512C11"/>
    <w:rsid w:val="00526E1E"/>
    <w:rsid w:val="00534E11"/>
    <w:rsid w:val="00555382"/>
    <w:rsid w:val="00567B46"/>
    <w:rsid w:val="005711AA"/>
    <w:rsid w:val="005818DE"/>
    <w:rsid w:val="00587065"/>
    <w:rsid w:val="00592343"/>
    <w:rsid w:val="005969B3"/>
    <w:rsid w:val="005A5A9F"/>
    <w:rsid w:val="005A7969"/>
    <w:rsid w:val="005B0281"/>
    <w:rsid w:val="005D0AA8"/>
    <w:rsid w:val="005D38F7"/>
    <w:rsid w:val="005F096C"/>
    <w:rsid w:val="005F1047"/>
    <w:rsid w:val="005F4413"/>
    <w:rsid w:val="005F4EB6"/>
    <w:rsid w:val="00601058"/>
    <w:rsid w:val="00603A42"/>
    <w:rsid w:val="00614424"/>
    <w:rsid w:val="00614589"/>
    <w:rsid w:val="00614D0E"/>
    <w:rsid w:val="00615410"/>
    <w:rsid w:val="00621913"/>
    <w:rsid w:val="00635F4C"/>
    <w:rsid w:val="0064768C"/>
    <w:rsid w:val="0066299E"/>
    <w:rsid w:val="006735CF"/>
    <w:rsid w:val="00681D6A"/>
    <w:rsid w:val="006A1BDE"/>
    <w:rsid w:val="006A2718"/>
    <w:rsid w:val="006B36D8"/>
    <w:rsid w:val="006C0967"/>
    <w:rsid w:val="006C0C4E"/>
    <w:rsid w:val="006C126F"/>
    <w:rsid w:val="006C33F7"/>
    <w:rsid w:val="006D14FB"/>
    <w:rsid w:val="006D586D"/>
    <w:rsid w:val="006F172C"/>
    <w:rsid w:val="00724B59"/>
    <w:rsid w:val="00727C21"/>
    <w:rsid w:val="007355AE"/>
    <w:rsid w:val="00735DA6"/>
    <w:rsid w:val="00744BED"/>
    <w:rsid w:val="0075357A"/>
    <w:rsid w:val="0076052B"/>
    <w:rsid w:val="00775663"/>
    <w:rsid w:val="00776E98"/>
    <w:rsid w:val="007771AB"/>
    <w:rsid w:val="00777AE7"/>
    <w:rsid w:val="007A4AA4"/>
    <w:rsid w:val="007A66E2"/>
    <w:rsid w:val="007A6B1A"/>
    <w:rsid w:val="007A7669"/>
    <w:rsid w:val="007B5440"/>
    <w:rsid w:val="007C006A"/>
    <w:rsid w:val="007D1B8B"/>
    <w:rsid w:val="007D578D"/>
    <w:rsid w:val="007D7BB4"/>
    <w:rsid w:val="007E11EC"/>
    <w:rsid w:val="007E22EA"/>
    <w:rsid w:val="007E3056"/>
    <w:rsid w:val="007E3DD3"/>
    <w:rsid w:val="007E5EB9"/>
    <w:rsid w:val="007F5362"/>
    <w:rsid w:val="007F6DC2"/>
    <w:rsid w:val="00802EE1"/>
    <w:rsid w:val="0081084A"/>
    <w:rsid w:val="00810A54"/>
    <w:rsid w:val="008238DD"/>
    <w:rsid w:val="008241B8"/>
    <w:rsid w:val="008512FA"/>
    <w:rsid w:val="00861BB2"/>
    <w:rsid w:val="0086255A"/>
    <w:rsid w:val="00863E15"/>
    <w:rsid w:val="00875D99"/>
    <w:rsid w:val="0087669B"/>
    <w:rsid w:val="00884850"/>
    <w:rsid w:val="0088561E"/>
    <w:rsid w:val="0089208A"/>
    <w:rsid w:val="008A1356"/>
    <w:rsid w:val="008A69EC"/>
    <w:rsid w:val="008B4124"/>
    <w:rsid w:val="008B5265"/>
    <w:rsid w:val="008B70F8"/>
    <w:rsid w:val="008C2CC2"/>
    <w:rsid w:val="008C306B"/>
    <w:rsid w:val="008E2D47"/>
    <w:rsid w:val="008F41E0"/>
    <w:rsid w:val="008F4BF3"/>
    <w:rsid w:val="00912EF1"/>
    <w:rsid w:val="00916DB5"/>
    <w:rsid w:val="009204A0"/>
    <w:rsid w:val="009335A7"/>
    <w:rsid w:val="009517D9"/>
    <w:rsid w:val="009620F1"/>
    <w:rsid w:val="00964767"/>
    <w:rsid w:val="00964F07"/>
    <w:rsid w:val="009653B7"/>
    <w:rsid w:val="00966DD2"/>
    <w:rsid w:val="0096746B"/>
    <w:rsid w:val="00992AD5"/>
    <w:rsid w:val="009A21E7"/>
    <w:rsid w:val="009A7B66"/>
    <w:rsid w:val="009B237C"/>
    <w:rsid w:val="009B555C"/>
    <w:rsid w:val="009C05D0"/>
    <w:rsid w:val="009C3B6D"/>
    <w:rsid w:val="009C4BF9"/>
    <w:rsid w:val="009C6033"/>
    <w:rsid w:val="009D278B"/>
    <w:rsid w:val="009D7C8C"/>
    <w:rsid w:val="009E6668"/>
    <w:rsid w:val="009E66FA"/>
    <w:rsid w:val="009F61BF"/>
    <w:rsid w:val="00A06D4C"/>
    <w:rsid w:val="00A1036A"/>
    <w:rsid w:val="00A2106A"/>
    <w:rsid w:val="00A26D09"/>
    <w:rsid w:val="00A30820"/>
    <w:rsid w:val="00A36900"/>
    <w:rsid w:val="00A411F6"/>
    <w:rsid w:val="00A43AF5"/>
    <w:rsid w:val="00A511BF"/>
    <w:rsid w:val="00A530B3"/>
    <w:rsid w:val="00A63F98"/>
    <w:rsid w:val="00A64547"/>
    <w:rsid w:val="00A73365"/>
    <w:rsid w:val="00A77B66"/>
    <w:rsid w:val="00A92CFE"/>
    <w:rsid w:val="00AA361A"/>
    <w:rsid w:val="00AA3711"/>
    <w:rsid w:val="00AC2C39"/>
    <w:rsid w:val="00AC5593"/>
    <w:rsid w:val="00AD7342"/>
    <w:rsid w:val="00AE2009"/>
    <w:rsid w:val="00AF1E09"/>
    <w:rsid w:val="00B058D6"/>
    <w:rsid w:val="00B26F5E"/>
    <w:rsid w:val="00B63AFD"/>
    <w:rsid w:val="00B67E6D"/>
    <w:rsid w:val="00B70F33"/>
    <w:rsid w:val="00B717D2"/>
    <w:rsid w:val="00B754EA"/>
    <w:rsid w:val="00BB44AC"/>
    <w:rsid w:val="00BD06E6"/>
    <w:rsid w:val="00BD15F4"/>
    <w:rsid w:val="00BD40A5"/>
    <w:rsid w:val="00BF7C16"/>
    <w:rsid w:val="00C0667E"/>
    <w:rsid w:val="00C159BF"/>
    <w:rsid w:val="00C22388"/>
    <w:rsid w:val="00C34430"/>
    <w:rsid w:val="00C44822"/>
    <w:rsid w:val="00C67BFC"/>
    <w:rsid w:val="00C75A07"/>
    <w:rsid w:val="00C76706"/>
    <w:rsid w:val="00C77902"/>
    <w:rsid w:val="00C8238D"/>
    <w:rsid w:val="00C947ED"/>
    <w:rsid w:val="00CA2466"/>
    <w:rsid w:val="00CE695D"/>
    <w:rsid w:val="00CF0D0E"/>
    <w:rsid w:val="00D0666A"/>
    <w:rsid w:val="00D072D1"/>
    <w:rsid w:val="00D21DA3"/>
    <w:rsid w:val="00D22C6B"/>
    <w:rsid w:val="00D27D81"/>
    <w:rsid w:val="00D40707"/>
    <w:rsid w:val="00D462BB"/>
    <w:rsid w:val="00D52569"/>
    <w:rsid w:val="00D54063"/>
    <w:rsid w:val="00D5426B"/>
    <w:rsid w:val="00D543AD"/>
    <w:rsid w:val="00D919CF"/>
    <w:rsid w:val="00D94FFB"/>
    <w:rsid w:val="00D96832"/>
    <w:rsid w:val="00D97CE8"/>
    <w:rsid w:val="00DA099E"/>
    <w:rsid w:val="00DB771E"/>
    <w:rsid w:val="00DC1410"/>
    <w:rsid w:val="00E1315F"/>
    <w:rsid w:val="00E156FE"/>
    <w:rsid w:val="00E23ACF"/>
    <w:rsid w:val="00E3422A"/>
    <w:rsid w:val="00E35235"/>
    <w:rsid w:val="00E51687"/>
    <w:rsid w:val="00E605F9"/>
    <w:rsid w:val="00E6497E"/>
    <w:rsid w:val="00E77658"/>
    <w:rsid w:val="00EB1080"/>
    <w:rsid w:val="00EB25BE"/>
    <w:rsid w:val="00ED034B"/>
    <w:rsid w:val="00ED2D25"/>
    <w:rsid w:val="00EE0FC2"/>
    <w:rsid w:val="00EE34C0"/>
    <w:rsid w:val="00EF0355"/>
    <w:rsid w:val="00F04E0A"/>
    <w:rsid w:val="00F21B87"/>
    <w:rsid w:val="00F27098"/>
    <w:rsid w:val="00F457CC"/>
    <w:rsid w:val="00F74CB4"/>
    <w:rsid w:val="00F80D54"/>
    <w:rsid w:val="00F8134E"/>
    <w:rsid w:val="00F8403C"/>
    <w:rsid w:val="00F850ED"/>
    <w:rsid w:val="00FA002E"/>
    <w:rsid w:val="00FA59DC"/>
    <w:rsid w:val="00FE330A"/>
    <w:rsid w:val="00FF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C31E1A"/>
  <w15:chartTrackingRefBased/>
  <w15:docId w15:val="{56A41D3E-BA9D-456D-A58D-1AE4D606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2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0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024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90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0248"/>
    <w:rPr>
      <w:rFonts w:ascii="Calibri" w:eastAsia="Calibri" w:hAnsi="Calibri" w:cs="Times New Roman"/>
    </w:rPr>
  </w:style>
  <w:style w:type="paragraph" w:customStyle="1" w:styleId="Default">
    <w:name w:val="Default"/>
    <w:rsid w:val="005F096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25FCE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92AD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76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6706"/>
    <w:rPr>
      <w:rFonts w:ascii="Segoe UI" w:eastAsia="Calibr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4C5005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A79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796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7969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79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7969"/>
    <w:rPr>
      <w:rFonts w:ascii="Calibri" w:eastAsia="Calibri" w:hAnsi="Calibri" w:cs="Times New Roman"/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AC2C39"/>
    <w:pPr>
      <w:spacing w:after="0" w:line="240" w:lineRule="auto"/>
    </w:pPr>
    <w:rPr>
      <w:rFonts w:eastAsiaTheme="minorEastAsia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F586B-3545-41C9-98A6-C120E04D5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858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Farmaceutica</dc:creator>
  <cp:keywords/>
  <dc:description/>
  <cp:lastModifiedBy>Ully Lemos</cp:lastModifiedBy>
  <cp:revision>3</cp:revision>
  <cp:lastPrinted>2024-05-06T16:14:00Z</cp:lastPrinted>
  <dcterms:created xsi:type="dcterms:W3CDTF">2024-04-15T11:39:00Z</dcterms:created>
  <dcterms:modified xsi:type="dcterms:W3CDTF">2024-05-06T16:14:00Z</dcterms:modified>
</cp:coreProperties>
</file>